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7B" w:rsidRPr="00F65F68" w:rsidRDefault="00C7517B" w:rsidP="00C7517B">
      <w:pPr>
        <w:tabs>
          <w:tab w:val="left" w:pos="720"/>
          <w:tab w:val="left" w:pos="2268"/>
        </w:tabs>
        <w:jc w:val="both"/>
        <w:rPr>
          <w:rFonts w:ascii="HelveticaNeueLT Com 55 Roman" w:hAnsi="HelveticaNeueLT Com 55 Roman"/>
        </w:rPr>
      </w:pPr>
      <w:bookmarkStart w:id="0" w:name="_Hlk502321179"/>
    </w:p>
    <w:p w:rsidR="00262AE4" w:rsidRDefault="00262AE4" w:rsidP="00262AE4">
      <w:pPr>
        <w:pBdr>
          <w:bottom w:val="single" w:sz="12" w:space="1" w:color="auto"/>
        </w:pBdr>
      </w:pPr>
    </w:p>
    <w:tbl>
      <w:tblPr>
        <w:tblW w:w="0" w:type="auto"/>
        <w:tblLook w:val="0000" w:firstRow="0" w:lastRow="0" w:firstColumn="0" w:lastColumn="0" w:noHBand="0" w:noVBand="0"/>
      </w:tblPr>
      <w:tblGrid>
        <w:gridCol w:w="4264"/>
        <w:gridCol w:w="4265"/>
      </w:tblGrid>
      <w:tr w:rsidR="00262AE4" w:rsidTr="00E1260A">
        <w:tc>
          <w:tcPr>
            <w:tcW w:w="4264" w:type="dxa"/>
          </w:tcPr>
          <w:p w:rsidR="00262AE4" w:rsidRPr="00262AE4" w:rsidRDefault="00262AE4" w:rsidP="00E1260A">
            <w:pPr>
              <w:rPr>
                <w:rFonts w:ascii="Times New Roman" w:hAnsi="Times New Roman"/>
                <w:sz w:val="24"/>
                <w:szCs w:val="24"/>
              </w:rPr>
            </w:pPr>
            <w:r w:rsidRPr="00262AE4">
              <w:rPr>
                <w:rFonts w:ascii="Times New Roman" w:hAnsi="Times New Roman"/>
                <w:sz w:val="24"/>
                <w:szCs w:val="24"/>
              </w:rPr>
              <w:t>Kaštelir-</w:t>
            </w:r>
            <w:proofErr w:type="spellStart"/>
            <w:r w:rsidRPr="00262AE4">
              <w:rPr>
                <w:rFonts w:ascii="Times New Roman" w:hAnsi="Times New Roman"/>
                <w:sz w:val="24"/>
                <w:szCs w:val="24"/>
              </w:rPr>
              <w:t>Castelliere</w:t>
            </w:r>
            <w:proofErr w:type="spellEnd"/>
            <w:r w:rsidRPr="00262AE4">
              <w:rPr>
                <w:rFonts w:ascii="Times New Roman" w:hAnsi="Times New Roman"/>
                <w:sz w:val="24"/>
                <w:szCs w:val="24"/>
              </w:rPr>
              <w:t xml:space="preserve">, </w:t>
            </w:r>
            <w:r w:rsidR="00FF2F9D">
              <w:rPr>
                <w:rFonts w:ascii="Times New Roman" w:hAnsi="Times New Roman"/>
                <w:sz w:val="24"/>
                <w:szCs w:val="24"/>
              </w:rPr>
              <w:t>0</w:t>
            </w:r>
            <w:r w:rsidR="005960C0">
              <w:rPr>
                <w:rFonts w:ascii="Times New Roman" w:hAnsi="Times New Roman"/>
                <w:sz w:val="24"/>
                <w:szCs w:val="24"/>
              </w:rPr>
              <w:t>1</w:t>
            </w:r>
            <w:r w:rsidRPr="00262AE4">
              <w:rPr>
                <w:rFonts w:ascii="Times New Roman" w:hAnsi="Times New Roman"/>
                <w:sz w:val="24"/>
                <w:szCs w:val="24"/>
              </w:rPr>
              <w:t xml:space="preserve">. </w:t>
            </w:r>
            <w:r w:rsidR="00FF2F9D">
              <w:rPr>
                <w:rFonts w:ascii="Times New Roman" w:hAnsi="Times New Roman"/>
                <w:sz w:val="24"/>
                <w:szCs w:val="24"/>
              </w:rPr>
              <w:t>listopad</w:t>
            </w:r>
            <w:r w:rsidR="001D23BF">
              <w:rPr>
                <w:rFonts w:ascii="Times New Roman" w:hAnsi="Times New Roman"/>
                <w:sz w:val="24"/>
                <w:szCs w:val="24"/>
              </w:rPr>
              <w:t>a</w:t>
            </w:r>
            <w:r w:rsidRPr="00262AE4">
              <w:rPr>
                <w:rFonts w:ascii="Times New Roman" w:hAnsi="Times New Roman"/>
                <w:sz w:val="24"/>
                <w:szCs w:val="24"/>
              </w:rPr>
              <w:t xml:space="preserve"> 201</w:t>
            </w:r>
            <w:r w:rsidR="00A61A5C">
              <w:rPr>
                <w:rFonts w:ascii="Times New Roman" w:hAnsi="Times New Roman"/>
                <w:sz w:val="24"/>
                <w:szCs w:val="24"/>
              </w:rPr>
              <w:t>8</w:t>
            </w:r>
            <w:r w:rsidRPr="00262AE4">
              <w:rPr>
                <w:rFonts w:ascii="Times New Roman" w:hAnsi="Times New Roman"/>
                <w:sz w:val="24"/>
                <w:szCs w:val="24"/>
              </w:rPr>
              <w:t>.</w:t>
            </w:r>
          </w:p>
        </w:tc>
        <w:tc>
          <w:tcPr>
            <w:tcW w:w="4265" w:type="dxa"/>
          </w:tcPr>
          <w:p w:rsidR="00262AE4" w:rsidRPr="00262AE4" w:rsidRDefault="00262AE4" w:rsidP="00E1260A">
            <w:pPr>
              <w:jc w:val="right"/>
              <w:rPr>
                <w:rFonts w:ascii="Times New Roman" w:hAnsi="Times New Roman"/>
                <w:sz w:val="24"/>
                <w:szCs w:val="24"/>
              </w:rPr>
            </w:pPr>
            <w:r w:rsidRPr="00262AE4">
              <w:rPr>
                <w:rFonts w:ascii="Times New Roman" w:hAnsi="Times New Roman"/>
                <w:sz w:val="24"/>
                <w:szCs w:val="24"/>
              </w:rPr>
              <w:t>ISSN 1846-6532</w:t>
            </w:r>
          </w:p>
        </w:tc>
      </w:tr>
    </w:tbl>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 w:rsidR="00262AE4" w:rsidRPr="00464F21" w:rsidRDefault="00262AE4" w:rsidP="00262AE4">
      <w:pPr>
        <w:pStyle w:val="Tijeloteksta"/>
        <w:jc w:val="center"/>
        <w:rPr>
          <w:b/>
          <w:bCs/>
          <w:sz w:val="52"/>
          <w:szCs w:val="52"/>
        </w:rPr>
      </w:pPr>
      <w:r w:rsidRPr="00464F21">
        <w:rPr>
          <w:b/>
          <w:bCs/>
          <w:sz w:val="52"/>
          <w:szCs w:val="52"/>
        </w:rPr>
        <w:t>SLUŽBENE NOVINE</w:t>
      </w:r>
      <w:r w:rsidRPr="00464F21">
        <w:rPr>
          <w:b/>
          <w:bCs/>
          <w:sz w:val="52"/>
          <w:szCs w:val="52"/>
        </w:rPr>
        <w:br/>
        <w:t>OPĆINE KAŠTELIR-LABINCI</w:t>
      </w:r>
    </w:p>
    <w:p w:rsidR="00262AE4" w:rsidRDefault="00262AE4" w:rsidP="00262AE4"/>
    <w:p w:rsidR="00262AE4" w:rsidRDefault="00262AE4" w:rsidP="00262AE4">
      <w:pPr>
        <w:jc w:val="center"/>
      </w:pPr>
      <w:r>
        <w:rPr>
          <w:noProof/>
        </w:rPr>
        <w:drawing>
          <wp:inline distT="0" distB="0" distL="0" distR="0" wp14:anchorId="769F3DA4" wp14:editId="560CA95F">
            <wp:extent cx="1847850" cy="2060575"/>
            <wp:effectExtent l="0" t="0" r="0" b="0"/>
            <wp:docPr id="1" name="Slika 1" descr="grb opć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ć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060575"/>
                    </a:xfrm>
                    <a:prstGeom prst="rect">
                      <a:avLst/>
                    </a:prstGeom>
                    <a:noFill/>
                    <a:ln>
                      <a:noFill/>
                    </a:ln>
                  </pic:spPr>
                </pic:pic>
              </a:graphicData>
            </a:graphic>
          </wp:inline>
        </w:drawing>
      </w:r>
    </w:p>
    <w:p w:rsidR="00262AE4" w:rsidRDefault="00262AE4" w:rsidP="00262AE4">
      <w:pPr>
        <w:jc w:val="center"/>
      </w:pPr>
    </w:p>
    <w:p w:rsidR="00262AE4" w:rsidRDefault="00262AE4" w:rsidP="00262AE4">
      <w:pPr>
        <w:jc w:val="center"/>
      </w:pPr>
    </w:p>
    <w:p w:rsidR="00262AE4" w:rsidRDefault="00262AE4" w:rsidP="00262AE4">
      <w:pPr>
        <w:jc w:val="center"/>
        <w:rPr>
          <w:b/>
          <w:bCs/>
        </w:rPr>
      </w:pPr>
      <w:r>
        <w:rPr>
          <w:b/>
          <w:bCs/>
        </w:rPr>
        <w:t>Godina X</w:t>
      </w:r>
      <w:r w:rsidR="00A61A5C">
        <w:rPr>
          <w:b/>
          <w:bCs/>
        </w:rPr>
        <w:t>I</w:t>
      </w:r>
      <w:r>
        <w:rPr>
          <w:b/>
          <w:bCs/>
        </w:rPr>
        <w:t>I, Broj: 0</w:t>
      </w:r>
      <w:r w:rsidR="00E62BF3">
        <w:rPr>
          <w:b/>
          <w:bCs/>
        </w:rPr>
        <w:t>6</w:t>
      </w:r>
      <w:r>
        <w:rPr>
          <w:b/>
          <w:bCs/>
        </w:rPr>
        <w:t>/201</w:t>
      </w:r>
      <w:r w:rsidR="00A61A5C">
        <w:rPr>
          <w:b/>
          <w:bCs/>
        </w:rPr>
        <w:t>8</w:t>
      </w: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rPr>
          <w:b/>
          <w:bCs/>
        </w:rPr>
      </w:pPr>
      <w:r>
        <w:rPr>
          <w:b/>
          <w:bCs/>
        </w:rPr>
        <w:t>IZDAVAČ: Općina Kaštelir-Labinci</w:t>
      </w:r>
    </w:p>
    <w:p w:rsidR="00262AE4" w:rsidRDefault="00262AE4" w:rsidP="00262AE4">
      <w:pPr>
        <w:rPr>
          <w:b/>
          <w:bCs/>
        </w:rPr>
      </w:pPr>
      <w:r>
        <w:rPr>
          <w:b/>
          <w:bCs/>
        </w:rPr>
        <w:t>UREDNIŠTVO: Kaštelir 113, Kaštelir</w:t>
      </w:r>
    </w:p>
    <w:p w:rsidR="00262AE4" w:rsidRDefault="00262AE4" w:rsidP="00262AE4">
      <w:pPr>
        <w:rPr>
          <w:b/>
          <w:bCs/>
        </w:rPr>
      </w:pPr>
      <w:r>
        <w:rPr>
          <w:b/>
          <w:bCs/>
        </w:rPr>
        <w:t>ODGOVORNI  UREDNIK: Giuliano Vojnović</w:t>
      </w:r>
    </w:p>
    <w:p w:rsidR="00262AE4" w:rsidRDefault="00262AE4" w:rsidP="00262AE4">
      <w:pPr>
        <w:rPr>
          <w:b/>
          <w:bCs/>
        </w:rPr>
      </w:pPr>
      <w:r>
        <w:rPr>
          <w:b/>
          <w:bCs/>
        </w:rPr>
        <w:t>IZLAZI PO POTREBI</w:t>
      </w:r>
    </w:p>
    <w:p w:rsidR="00262AE4" w:rsidRDefault="00262AE4" w:rsidP="00262AE4">
      <w:pPr>
        <w:rPr>
          <w:b/>
          <w:bCs/>
        </w:rPr>
      </w:pPr>
      <w:r>
        <w:rPr>
          <w:b/>
          <w:bCs/>
        </w:rPr>
        <w:t>WEB: www.kastelir-labinci.hr</w:t>
      </w:r>
    </w:p>
    <w:p w:rsidR="00262AE4" w:rsidRDefault="00262AE4" w:rsidP="00262AE4">
      <w:pPr>
        <w:rPr>
          <w:b/>
          <w:bCs/>
        </w:rPr>
      </w:pPr>
      <w:r>
        <w:rPr>
          <w:b/>
          <w:bCs/>
        </w:rPr>
        <w:t>e-mail: opckas-lab@pu.t-com.hr</w:t>
      </w:r>
    </w:p>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Pr>
        <w:jc w:val="center"/>
      </w:pPr>
      <w:r>
        <w:br w:type="page"/>
      </w:r>
      <w:r>
        <w:lastRenderedPageBreak/>
        <w:t>S A D R Ž A J</w:t>
      </w:r>
    </w:p>
    <w:p w:rsidR="00262AE4" w:rsidRDefault="00262AE4" w:rsidP="00262AE4">
      <w:pPr>
        <w:jc w:val="center"/>
        <w:rPr>
          <w:b/>
          <w:bCs/>
        </w:rPr>
      </w:pPr>
    </w:p>
    <w:p w:rsidR="00262AE4" w:rsidRDefault="00262AE4" w:rsidP="00262AE4">
      <w:pPr>
        <w:pStyle w:val="Naslov2"/>
      </w:pPr>
      <w:r>
        <w:t>Općinsko vijeće</w:t>
      </w:r>
    </w:p>
    <w:tbl>
      <w:tblPr>
        <w:tblpPr w:leftFromText="180" w:rightFromText="180" w:vertAnchor="text" w:tblpY="1"/>
        <w:tblOverlap w:val="never"/>
        <w:tblW w:w="0" w:type="auto"/>
        <w:tblLook w:val="0000" w:firstRow="0" w:lastRow="0" w:firstColumn="0" w:lastColumn="0" w:noHBand="0" w:noVBand="0"/>
      </w:tblPr>
      <w:tblGrid>
        <w:gridCol w:w="756"/>
        <w:gridCol w:w="6600"/>
        <w:gridCol w:w="720"/>
      </w:tblGrid>
      <w:tr w:rsidR="00262AE4" w:rsidTr="00E1260A">
        <w:tc>
          <w:tcPr>
            <w:tcW w:w="756" w:type="dxa"/>
          </w:tcPr>
          <w:p w:rsidR="00262AE4" w:rsidRDefault="00262AE4" w:rsidP="00E1260A">
            <w:pPr>
              <w:jc w:val="right"/>
            </w:pPr>
            <w:proofErr w:type="spellStart"/>
            <w:r>
              <w:t>r.b</w:t>
            </w:r>
            <w:proofErr w:type="spellEnd"/>
            <w:r>
              <w:t>.</w:t>
            </w:r>
          </w:p>
        </w:tc>
        <w:tc>
          <w:tcPr>
            <w:tcW w:w="6600" w:type="dxa"/>
          </w:tcPr>
          <w:p w:rsidR="00262AE4" w:rsidRDefault="00262AE4" w:rsidP="00E1260A"/>
        </w:tc>
        <w:tc>
          <w:tcPr>
            <w:tcW w:w="720" w:type="dxa"/>
          </w:tcPr>
          <w:p w:rsidR="00262AE4" w:rsidRDefault="00262AE4" w:rsidP="00E1260A">
            <w:r>
              <w:t>str.</w:t>
            </w:r>
          </w:p>
        </w:tc>
      </w:tr>
      <w:tr w:rsidR="00262AE4" w:rsidRPr="008419E1" w:rsidTr="00E1260A">
        <w:tc>
          <w:tcPr>
            <w:tcW w:w="756" w:type="dxa"/>
          </w:tcPr>
          <w:p w:rsidR="00262AE4" w:rsidRPr="005F0B64" w:rsidRDefault="008D78F0" w:rsidP="00E1260A">
            <w:pPr>
              <w:jc w:val="right"/>
            </w:pPr>
            <w:r>
              <w:t>31</w:t>
            </w:r>
            <w:r w:rsidR="00262AE4">
              <w:t>.</w:t>
            </w:r>
          </w:p>
        </w:tc>
        <w:tc>
          <w:tcPr>
            <w:tcW w:w="6600" w:type="dxa"/>
          </w:tcPr>
          <w:p w:rsidR="008D78F0" w:rsidRPr="008D78F0" w:rsidRDefault="00E940F8" w:rsidP="008D78F0">
            <w:pPr>
              <w:pStyle w:val="StandardWeb"/>
              <w:jc w:val="left"/>
              <w:rPr>
                <w:bCs/>
              </w:rPr>
            </w:pPr>
            <w:proofErr w:type="spellStart"/>
            <w:r w:rsidRPr="008D78F0">
              <w:t>Odluka</w:t>
            </w:r>
            <w:proofErr w:type="spellEnd"/>
            <w:r w:rsidRPr="008D78F0">
              <w:t xml:space="preserve"> </w:t>
            </w:r>
            <w:r w:rsidR="008D78F0" w:rsidRPr="008D78F0">
              <w:rPr>
                <w:bCs/>
              </w:rPr>
              <w:t xml:space="preserve"> </w:t>
            </w:r>
            <w:r w:rsidR="008D78F0" w:rsidRPr="008D78F0">
              <w:rPr>
                <w:bCs/>
              </w:rPr>
              <w:t>o izdavanju suglasnosti za provedbu projekta</w:t>
            </w:r>
          </w:p>
          <w:p w:rsidR="008D78F0" w:rsidRPr="008D78F0" w:rsidRDefault="008D78F0" w:rsidP="008D78F0">
            <w:pPr>
              <w:pStyle w:val="StandardWeb"/>
              <w:jc w:val="left"/>
              <w:rPr>
                <w:bCs/>
              </w:rPr>
            </w:pPr>
            <w:r w:rsidRPr="008D78F0">
              <w:rPr>
                <w:bCs/>
              </w:rPr>
              <w:t xml:space="preserve"> "Rekonstrukcija i opremanje dječjeg igrališta u naselju </w:t>
            </w:r>
            <w:proofErr w:type="spellStart"/>
            <w:r w:rsidRPr="008D78F0">
              <w:rPr>
                <w:bCs/>
              </w:rPr>
              <w:t>Rogovići</w:t>
            </w:r>
            <w:proofErr w:type="spellEnd"/>
            <w:r w:rsidRPr="008D78F0">
              <w:rPr>
                <w:bCs/>
              </w:rPr>
              <w:t>"</w:t>
            </w:r>
          </w:p>
          <w:p w:rsidR="006F5A01" w:rsidRPr="008D78F0" w:rsidRDefault="006F5A01" w:rsidP="008D78F0">
            <w:pPr>
              <w:pStyle w:val="Bezproreda"/>
              <w:rPr>
                <w:rStyle w:val="Naglaeno"/>
                <w:rFonts w:ascii="Times New Roman" w:hAnsi="Times New Roman" w:cs="Times New Roman"/>
                <w:b w:val="0"/>
                <w:bCs w:val="0"/>
                <w:i w:val="0"/>
                <w:sz w:val="24"/>
              </w:rPr>
            </w:pPr>
          </w:p>
        </w:tc>
        <w:tc>
          <w:tcPr>
            <w:tcW w:w="720" w:type="dxa"/>
          </w:tcPr>
          <w:p w:rsidR="00A61A5C" w:rsidRDefault="00A61A5C" w:rsidP="00E1260A">
            <w:pPr>
              <w:jc w:val="right"/>
              <w:rPr>
                <w:rFonts w:ascii="Times New Roman" w:hAnsi="Times New Roman"/>
                <w:sz w:val="24"/>
                <w:szCs w:val="24"/>
              </w:rPr>
            </w:pPr>
          </w:p>
          <w:p w:rsidR="00262AE4" w:rsidRDefault="008D78F0" w:rsidP="00E1260A">
            <w:pPr>
              <w:jc w:val="right"/>
              <w:rPr>
                <w:rFonts w:ascii="Times New Roman" w:hAnsi="Times New Roman"/>
                <w:sz w:val="24"/>
                <w:szCs w:val="24"/>
              </w:rPr>
            </w:pPr>
            <w:r>
              <w:rPr>
                <w:rFonts w:ascii="Times New Roman" w:hAnsi="Times New Roman"/>
                <w:sz w:val="24"/>
                <w:szCs w:val="24"/>
              </w:rPr>
              <w:t>300</w:t>
            </w:r>
            <w:r w:rsidR="00262AE4" w:rsidRPr="006F5A01">
              <w:rPr>
                <w:rFonts w:ascii="Times New Roman" w:hAnsi="Times New Roman"/>
                <w:sz w:val="24"/>
                <w:szCs w:val="24"/>
              </w:rPr>
              <w:t>.</w:t>
            </w:r>
          </w:p>
          <w:p w:rsidR="00A61A5C" w:rsidRPr="006F5A01" w:rsidRDefault="00A61A5C" w:rsidP="00E1260A">
            <w:pPr>
              <w:jc w:val="right"/>
              <w:rPr>
                <w:rFonts w:ascii="Times New Roman" w:hAnsi="Times New Roman"/>
                <w:sz w:val="24"/>
                <w:szCs w:val="24"/>
              </w:rPr>
            </w:pPr>
          </w:p>
        </w:tc>
      </w:tr>
      <w:tr w:rsidR="00262AE4" w:rsidRPr="008419E1" w:rsidTr="00E1260A">
        <w:tc>
          <w:tcPr>
            <w:tcW w:w="756" w:type="dxa"/>
          </w:tcPr>
          <w:p w:rsidR="00262AE4" w:rsidRPr="005F0B64" w:rsidRDefault="008D78F0" w:rsidP="00E1260A">
            <w:pPr>
              <w:jc w:val="right"/>
            </w:pPr>
            <w:r>
              <w:t>32</w:t>
            </w:r>
            <w:r w:rsidR="00262AE4">
              <w:t>.</w:t>
            </w:r>
          </w:p>
        </w:tc>
        <w:tc>
          <w:tcPr>
            <w:tcW w:w="6600" w:type="dxa"/>
          </w:tcPr>
          <w:p w:rsidR="00262AE4" w:rsidRPr="008D78F0" w:rsidRDefault="00347CD7" w:rsidP="008D78F0">
            <w:pPr>
              <w:rPr>
                <w:rStyle w:val="Naglaeno"/>
                <w:rFonts w:ascii="Times New Roman" w:hAnsi="Times New Roman"/>
                <w:b w:val="0"/>
                <w:bCs w:val="0"/>
                <w:w w:val="105"/>
                <w:sz w:val="24"/>
                <w:szCs w:val="24"/>
              </w:rPr>
            </w:pPr>
            <w:r w:rsidRPr="008D78F0">
              <w:rPr>
                <w:rStyle w:val="Naglaeno"/>
                <w:rFonts w:ascii="Times New Roman" w:hAnsi="Times New Roman"/>
                <w:b w:val="0"/>
                <w:bCs w:val="0"/>
                <w:sz w:val="24"/>
                <w:szCs w:val="24"/>
              </w:rPr>
              <w:t>O</w:t>
            </w:r>
            <w:r w:rsidRPr="008D78F0">
              <w:rPr>
                <w:rStyle w:val="Naglaeno"/>
                <w:rFonts w:ascii="Times New Roman" w:hAnsi="Times New Roman"/>
                <w:b w:val="0"/>
                <w:sz w:val="24"/>
                <w:szCs w:val="24"/>
              </w:rPr>
              <w:t xml:space="preserve">dluka </w:t>
            </w:r>
            <w:r w:rsidRPr="008D78F0">
              <w:rPr>
                <w:rFonts w:ascii="Times New Roman" w:hAnsi="Times New Roman"/>
                <w:sz w:val="24"/>
                <w:szCs w:val="24"/>
                <w:lang w:eastAsia="hr-HR"/>
              </w:rPr>
              <w:t xml:space="preserve"> </w:t>
            </w:r>
            <w:r w:rsidR="008D78F0" w:rsidRPr="008D78F0">
              <w:rPr>
                <w:rFonts w:ascii="Times New Roman" w:hAnsi="Times New Roman"/>
                <w:w w:val="105"/>
                <w:sz w:val="24"/>
                <w:szCs w:val="24"/>
              </w:rPr>
              <w:t xml:space="preserve"> </w:t>
            </w:r>
            <w:r w:rsidR="008D78F0" w:rsidRPr="008D78F0">
              <w:rPr>
                <w:rFonts w:ascii="Times New Roman" w:hAnsi="Times New Roman"/>
                <w:w w:val="105"/>
                <w:sz w:val="24"/>
                <w:szCs w:val="24"/>
              </w:rPr>
              <w:t>o izmjenama i dopunama</w:t>
            </w:r>
            <w:r w:rsidR="008D78F0">
              <w:rPr>
                <w:rFonts w:ascii="Times New Roman" w:hAnsi="Times New Roman"/>
                <w:w w:val="105"/>
                <w:sz w:val="24"/>
                <w:szCs w:val="24"/>
              </w:rPr>
              <w:t xml:space="preserve"> </w:t>
            </w:r>
            <w:r w:rsidR="008D78F0" w:rsidRPr="008D78F0">
              <w:rPr>
                <w:rFonts w:ascii="Times New Roman" w:hAnsi="Times New Roman"/>
                <w:sz w:val="24"/>
                <w:szCs w:val="24"/>
              </w:rPr>
              <w:t>Odluke o</w:t>
            </w:r>
            <w:r w:rsidR="008D78F0" w:rsidRPr="008D78F0">
              <w:rPr>
                <w:rFonts w:ascii="Times New Roman" w:hAnsi="Times New Roman"/>
                <w:spacing w:val="16"/>
                <w:sz w:val="24"/>
                <w:szCs w:val="24"/>
              </w:rPr>
              <w:t xml:space="preserve"> </w:t>
            </w:r>
            <w:r w:rsidR="008D78F0" w:rsidRPr="008D78F0">
              <w:rPr>
                <w:rFonts w:ascii="Times New Roman" w:hAnsi="Times New Roman"/>
                <w:spacing w:val="-1"/>
                <w:sz w:val="24"/>
                <w:szCs w:val="24"/>
              </w:rPr>
              <w:t>nerazvrstanim</w:t>
            </w:r>
            <w:r w:rsidR="008D78F0" w:rsidRPr="008D78F0">
              <w:rPr>
                <w:rFonts w:ascii="Times New Roman" w:hAnsi="Times New Roman"/>
                <w:spacing w:val="17"/>
                <w:sz w:val="24"/>
                <w:szCs w:val="24"/>
              </w:rPr>
              <w:t xml:space="preserve"> </w:t>
            </w:r>
            <w:r w:rsidR="008D78F0" w:rsidRPr="008D78F0">
              <w:rPr>
                <w:rFonts w:ascii="Times New Roman" w:hAnsi="Times New Roman"/>
                <w:spacing w:val="-1"/>
                <w:sz w:val="24"/>
                <w:szCs w:val="24"/>
              </w:rPr>
              <w:t>cestama</w:t>
            </w:r>
          </w:p>
        </w:tc>
        <w:tc>
          <w:tcPr>
            <w:tcW w:w="720" w:type="dxa"/>
          </w:tcPr>
          <w:p w:rsidR="004C6516" w:rsidRPr="006F5A01" w:rsidRDefault="004C6516" w:rsidP="00347CD7">
            <w:pPr>
              <w:rPr>
                <w:rFonts w:ascii="Times New Roman" w:hAnsi="Times New Roman"/>
                <w:sz w:val="24"/>
                <w:szCs w:val="24"/>
              </w:rPr>
            </w:pPr>
          </w:p>
          <w:p w:rsidR="00262AE4" w:rsidRPr="006F5A01" w:rsidRDefault="008D78F0" w:rsidP="00E1260A">
            <w:pPr>
              <w:jc w:val="right"/>
              <w:rPr>
                <w:rFonts w:ascii="Times New Roman" w:hAnsi="Times New Roman"/>
                <w:sz w:val="24"/>
                <w:szCs w:val="24"/>
              </w:rPr>
            </w:pPr>
            <w:r>
              <w:rPr>
                <w:rFonts w:ascii="Times New Roman" w:hAnsi="Times New Roman"/>
                <w:sz w:val="24"/>
                <w:szCs w:val="24"/>
              </w:rPr>
              <w:t>314</w:t>
            </w:r>
            <w:r w:rsidR="00262AE4" w:rsidRPr="006F5A01">
              <w:rPr>
                <w:rFonts w:ascii="Times New Roman" w:hAnsi="Times New Roman"/>
                <w:sz w:val="24"/>
                <w:szCs w:val="24"/>
              </w:rPr>
              <w:t>.</w:t>
            </w:r>
          </w:p>
        </w:tc>
      </w:tr>
      <w:tr w:rsidR="00262AE4" w:rsidRPr="008419E1" w:rsidTr="00E1260A">
        <w:tc>
          <w:tcPr>
            <w:tcW w:w="756" w:type="dxa"/>
          </w:tcPr>
          <w:p w:rsidR="00347CD7" w:rsidRDefault="00347CD7" w:rsidP="00E1260A">
            <w:pPr>
              <w:jc w:val="right"/>
            </w:pPr>
          </w:p>
          <w:p w:rsidR="00262AE4" w:rsidRPr="00113089" w:rsidRDefault="008D78F0" w:rsidP="00E1260A">
            <w:pPr>
              <w:jc w:val="right"/>
            </w:pPr>
            <w:r>
              <w:t>33</w:t>
            </w:r>
            <w:r w:rsidR="00262AE4">
              <w:t>.</w:t>
            </w:r>
          </w:p>
        </w:tc>
        <w:tc>
          <w:tcPr>
            <w:tcW w:w="6600" w:type="dxa"/>
          </w:tcPr>
          <w:p w:rsidR="00262AE4" w:rsidRPr="008D78F0" w:rsidRDefault="00262AE4" w:rsidP="008D78F0">
            <w:pPr>
              <w:pStyle w:val="Bezproreda"/>
              <w:rPr>
                <w:rFonts w:ascii="Times New Roman" w:eastAsia="Palatino Linotype" w:hAnsi="Times New Roman" w:cs="Times New Roman"/>
                <w:i w:val="0"/>
                <w:sz w:val="24"/>
              </w:rPr>
            </w:pPr>
          </w:p>
          <w:p w:rsidR="00FD539D" w:rsidRPr="008D78F0" w:rsidRDefault="00FD539D" w:rsidP="008D78F0">
            <w:pPr>
              <w:pStyle w:val="Bezproreda"/>
              <w:rPr>
                <w:rFonts w:ascii="Times New Roman" w:hAnsi="Times New Roman" w:cs="Times New Roman"/>
                <w:i w:val="0"/>
                <w:sz w:val="24"/>
              </w:rPr>
            </w:pPr>
            <w:proofErr w:type="spellStart"/>
            <w:proofErr w:type="gramStart"/>
            <w:r w:rsidRPr="008D78F0">
              <w:rPr>
                <w:rFonts w:ascii="Times New Roman" w:eastAsia="Palatino Linotype" w:hAnsi="Times New Roman" w:cs="Times New Roman"/>
                <w:i w:val="0"/>
                <w:sz w:val="24"/>
              </w:rPr>
              <w:t>Odluka</w:t>
            </w:r>
            <w:proofErr w:type="spellEnd"/>
            <w:r w:rsidRPr="008D78F0">
              <w:rPr>
                <w:rFonts w:ascii="Times New Roman" w:eastAsia="Palatino Linotype" w:hAnsi="Times New Roman" w:cs="Times New Roman"/>
                <w:i w:val="0"/>
                <w:sz w:val="24"/>
              </w:rPr>
              <w:t xml:space="preserve"> </w:t>
            </w:r>
            <w:r w:rsidR="008D78F0" w:rsidRPr="008D78F0">
              <w:rPr>
                <w:rFonts w:ascii="Times New Roman" w:hAnsi="Times New Roman" w:cs="Times New Roman"/>
                <w:bCs/>
                <w:i w:val="0"/>
                <w:sz w:val="24"/>
              </w:rPr>
              <w:t xml:space="preserve"> </w:t>
            </w:r>
            <w:r w:rsidR="008D78F0" w:rsidRPr="008D78F0">
              <w:rPr>
                <w:rFonts w:ascii="Times New Roman" w:hAnsi="Times New Roman" w:cs="Times New Roman"/>
                <w:bCs/>
                <w:i w:val="0"/>
                <w:sz w:val="24"/>
              </w:rPr>
              <w:t>o</w:t>
            </w:r>
            <w:proofErr w:type="gramEnd"/>
            <w:r w:rsidR="008D78F0" w:rsidRPr="008D78F0">
              <w:rPr>
                <w:rFonts w:ascii="Times New Roman" w:hAnsi="Times New Roman" w:cs="Times New Roman"/>
                <w:bCs/>
                <w:i w:val="0"/>
                <w:sz w:val="24"/>
              </w:rPr>
              <w:t xml:space="preserve"> </w:t>
            </w:r>
            <w:proofErr w:type="spellStart"/>
            <w:r w:rsidR="008D78F0" w:rsidRPr="008D78F0">
              <w:rPr>
                <w:rFonts w:ascii="Times New Roman" w:hAnsi="Times New Roman" w:cs="Times New Roman"/>
                <w:bCs/>
                <w:i w:val="0"/>
                <w:sz w:val="24"/>
              </w:rPr>
              <w:t>sufinanciranju</w:t>
            </w:r>
            <w:proofErr w:type="spellEnd"/>
            <w:r w:rsidR="008D78F0" w:rsidRPr="008D78F0">
              <w:rPr>
                <w:rFonts w:ascii="Times New Roman" w:hAnsi="Times New Roman" w:cs="Times New Roman"/>
                <w:bCs/>
                <w:i w:val="0"/>
                <w:sz w:val="24"/>
              </w:rPr>
              <w:t xml:space="preserve"> </w:t>
            </w:r>
            <w:proofErr w:type="spellStart"/>
            <w:r w:rsidR="008D78F0" w:rsidRPr="008D78F0">
              <w:rPr>
                <w:rFonts w:ascii="Times New Roman" w:hAnsi="Times New Roman" w:cs="Times New Roman"/>
                <w:bCs/>
                <w:i w:val="0"/>
                <w:sz w:val="24"/>
              </w:rPr>
              <w:t>gradnje</w:t>
            </w:r>
            <w:proofErr w:type="spellEnd"/>
            <w:r w:rsidR="008D78F0" w:rsidRPr="008D78F0">
              <w:rPr>
                <w:rFonts w:ascii="Times New Roman" w:hAnsi="Times New Roman" w:cs="Times New Roman"/>
                <w:bCs/>
                <w:i w:val="0"/>
                <w:sz w:val="24"/>
              </w:rPr>
              <w:t xml:space="preserve"> </w:t>
            </w:r>
            <w:proofErr w:type="spellStart"/>
            <w:r w:rsidR="008D78F0" w:rsidRPr="008D78F0">
              <w:rPr>
                <w:rFonts w:ascii="Times New Roman" w:hAnsi="Times New Roman" w:cs="Times New Roman"/>
                <w:bCs/>
                <w:i w:val="0"/>
                <w:sz w:val="24"/>
              </w:rPr>
              <w:t>skloništa</w:t>
            </w:r>
            <w:proofErr w:type="spellEnd"/>
            <w:r w:rsidR="008D78F0" w:rsidRPr="008D78F0">
              <w:rPr>
                <w:rFonts w:ascii="Times New Roman" w:hAnsi="Times New Roman" w:cs="Times New Roman"/>
                <w:bCs/>
                <w:i w:val="0"/>
                <w:sz w:val="24"/>
              </w:rPr>
              <w:t xml:space="preserve"> za </w:t>
            </w:r>
            <w:proofErr w:type="spellStart"/>
            <w:r w:rsidR="008D78F0" w:rsidRPr="008D78F0">
              <w:rPr>
                <w:rFonts w:ascii="Times New Roman" w:hAnsi="Times New Roman" w:cs="Times New Roman"/>
                <w:bCs/>
                <w:i w:val="0"/>
                <w:sz w:val="24"/>
              </w:rPr>
              <w:t>životinje</w:t>
            </w:r>
            <w:proofErr w:type="spellEnd"/>
          </w:p>
          <w:p w:rsidR="00347CD7" w:rsidRPr="008D78F0" w:rsidRDefault="00347CD7" w:rsidP="008D78F0">
            <w:pPr>
              <w:pStyle w:val="Bezproreda"/>
              <w:rPr>
                <w:rFonts w:ascii="Times New Roman" w:eastAsia="Palatino Linotype" w:hAnsi="Times New Roman" w:cs="Times New Roman"/>
                <w:i w:val="0"/>
                <w:sz w:val="24"/>
              </w:rPr>
            </w:pPr>
          </w:p>
        </w:tc>
        <w:tc>
          <w:tcPr>
            <w:tcW w:w="720" w:type="dxa"/>
          </w:tcPr>
          <w:p w:rsidR="00BD3381" w:rsidRDefault="00BD3381" w:rsidP="00E1260A">
            <w:pPr>
              <w:jc w:val="right"/>
              <w:rPr>
                <w:rFonts w:ascii="Times New Roman" w:hAnsi="Times New Roman"/>
                <w:sz w:val="24"/>
                <w:szCs w:val="24"/>
              </w:rPr>
            </w:pPr>
          </w:p>
          <w:p w:rsidR="00262AE4" w:rsidRPr="006F5A01" w:rsidRDefault="008D78F0" w:rsidP="00E1260A">
            <w:pPr>
              <w:jc w:val="right"/>
              <w:rPr>
                <w:rFonts w:ascii="Times New Roman" w:hAnsi="Times New Roman"/>
                <w:sz w:val="24"/>
                <w:szCs w:val="24"/>
              </w:rPr>
            </w:pPr>
            <w:r>
              <w:rPr>
                <w:rFonts w:ascii="Times New Roman" w:hAnsi="Times New Roman"/>
                <w:sz w:val="24"/>
                <w:szCs w:val="24"/>
              </w:rPr>
              <w:t>315</w:t>
            </w:r>
            <w:r w:rsidR="00FD539D">
              <w:rPr>
                <w:rFonts w:ascii="Times New Roman" w:hAnsi="Times New Roman"/>
                <w:sz w:val="24"/>
                <w:szCs w:val="24"/>
              </w:rPr>
              <w:t>.</w:t>
            </w:r>
          </w:p>
        </w:tc>
      </w:tr>
      <w:tr w:rsidR="00FD539D" w:rsidRPr="008419E1" w:rsidTr="00E1260A">
        <w:tc>
          <w:tcPr>
            <w:tcW w:w="756" w:type="dxa"/>
          </w:tcPr>
          <w:p w:rsidR="00FD539D" w:rsidRDefault="008D78F0" w:rsidP="00E1260A">
            <w:pPr>
              <w:jc w:val="right"/>
            </w:pPr>
            <w:r>
              <w:t>34</w:t>
            </w:r>
            <w:r w:rsidR="00FD539D">
              <w:t>.</w:t>
            </w:r>
          </w:p>
        </w:tc>
        <w:tc>
          <w:tcPr>
            <w:tcW w:w="6600" w:type="dxa"/>
          </w:tcPr>
          <w:p w:rsidR="008D78F0" w:rsidRPr="008D78F0" w:rsidRDefault="008D78F0" w:rsidP="008D78F0">
            <w:pPr>
              <w:rPr>
                <w:rFonts w:ascii="Times New Roman" w:hAnsi="Times New Roman"/>
                <w:sz w:val="24"/>
                <w:szCs w:val="24"/>
              </w:rPr>
            </w:pPr>
            <w:r>
              <w:rPr>
                <w:rFonts w:ascii="Times New Roman" w:hAnsi="Times New Roman"/>
                <w:sz w:val="24"/>
                <w:szCs w:val="24"/>
              </w:rPr>
              <w:t xml:space="preserve">Odluka </w:t>
            </w:r>
            <w:r w:rsidRPr="008D78F0">
              <w:rPr>
                <w:rFonts w:ascii="Times New Roman" w:hAnsi="Times New Roman"/>
                <w:sz w:val="24"/>
                <w:szCs w:val="24"/>
              </w:rPr>
              <w:t>o izradi Izmjena i dopuna</w:t>
            </w:r>
            <w:r>
              <w:rPr>
                <w:rFonts w:ascii="Times New Roman" w:hAnsi="Times New Roman"/>
                <w:sz w:val="24"/>
                <w:szCs w:val="24"/>
              </w:rPr>
              <w:t xml:space="preserve"> </w:t>
            </w:r>
            <w:r w:rsidRPr="008D78F0">
              <w:rPr>
                <w:rFonts w:ascii="Times New Roman" w:hAnsi="Times New Roman"/>
                <w:sz w:val="24"/>
                <w:szCs w:val="24"/>
              </w:rPr>
              <w:t>Prostornog plana uređenja Općine Kaštelir - Labinci</w:t>
            </w:r>
          </w:p>
          <w:p w:rsidR="00FD539D" w:rsidRPr="008D78F0" w:rsidRDefault="00FD539D" w:rsidP="008D78F0">
            <w:pPr>
              <w:pStyle w:val="Bezproreda"/>
              <w:rPr>
                <w:rFonts w:ascii="Times New Roman" w:hAnsi="Times New Roman" w:cs="Times New Roman"/>
                <w:i w:val="0"/>
                <w:noProof/>
                <w:sz w:val="24"/>
              </w:rPr>
            </w:pPr>
          </w:p>
          <w:p w:rsidR="00FD539D" w:rsidRPr="008D78F0" w:rsidRDefault="00FD539D" w:rsidP="008D78F0">
            <w:pPr>
              <w:pStyle w:val="Bezproreda"/>
              <w:rPr>
                <w:rFonts w:ascii="Times New Roman" w:eastAsia="Palatino Linotype" w:hAnsi="Times New Roman" w:cs="Times New Roman"/>
                <w:i w:val="0"/>
                <w:sz w:val="24"/>
              </w:rPr>
            </w:pPr>
          </w:p>
        </w:tc>
        <w:tc>
          <w:tcPr>
            <w:tcW w:w="720" w:type="dxa"/>
          </w:tcPr>
          <w:p w:rsidR="00FD539D" w:rsidRDefault="00FD539D" w:rsidP="00E1260A">
            <w:pPr>
              <w:jc w:val="right"/>
              <w:rPr>
                <w:rFonts w:ascii="Times New Roman" w:hAnsi="Times New Roman"/>
                <w:sz w:val="24"/>
                <w:szCs w:val="24"/>
              </w:rPr>
            </w:pPr>
          </w:p>
          <w:p w:rsidR="00FD539D" w:rsidRDefault="00FD539D" w:rsidP="00E1260A">
            <w:pPr>
              <w:jc w:val="right"/>
              <w:rPr>
                <w:rFonts w:ascii="Times New Roman" w:hAnsi="Times New Roman"/>
                <w:sz w:val="24"/>
                <w:szCs w:val="24"/>
              </w:rPr>
            </w:pPr>
            <w:bookmarkStart w:id="1" w:name="_GoBack"/>
            <w:bookmarkEnd w:id="1"/>
            <w:r>
              <w:rPr>
                <w:rFonts w:ascii="Times New Roman" w:hAnsi="Times New Roman"/>
                <w:sz w:val="24"/>
                <w:szCs w:val="24"/>
              </w:rPr>
              <w:t>3</w:t>
            </w:r>
            <w:r w:rsidR="008D78F0">
              <w:rPr>
                <w:rFonts w:ascii="Times New Roman" w:hAnsi="Times New Roman"/>
                <w:sz w:val="24"/>
                <w:szCs w:val="24"/>
              </w:rPr>
              <w:t>16</w:t>
            </w:r>
            <w:r>
              <w:rPr>
                <w:rFonts w:ascii="Times New Roman" w:hAnsi="Times New Roman"/>
                <w:sz w:val="24"/>
                <w:szCs w:val="24"/>
              </w:rPr>
              <w:t>.</w:t>
            </w:r>
          </w:p>
        </w:tc>
      </w:tr>
      <w:tr w:rsidR="00FD539D" w:rsidRPr="008419E1" w:rsidTr="00E1260A">
        <w:tc>
          <w:tcPr>
            <w:tcW w:w="756" w:type="dxa"/>
          </w:tcPr>
          <w:p w:rsidR="00FD539D" w:rsidRDefault="00FD539D" w:rsidP="00E1260A">
            <w:pPr>
              <w:jc w:val="right"/>
            </w:pPr>
          </w:p>
        </w:tc>
        <w:tc>
          <w:tcPr>
            <w:tcW w:w="6600" w:type="dxa"/>
          </w:tcPr>
          <w:p w:rsidR="00FD539D" w:rsidRDefault="00FD539D" w:rsidP="006F5A01">
            <w:pPr>
              <w:pStyle w:val="Bezproreda"/>
              <w:rPr>
                <w:rFonts w:ascii="Times New Roman" w:eastAsia="Palatino Linotype" w:hAnsi="Times New Roman" w:cs="Times New Roman"/>
                <w:i w:val="0"/>
                <w:sz w:val="24"/>
              </w:rPr>
            </w:pPr>
          </w:p>
        </w:tc>
        <w:tc>
          <w:tcPr>
            <w:tcW w:w="720" w:type="dxa"/>
          </w:tcPr>
          <w:p w:rsidR="00FD539D" w:rsidRDefault="00FD539D" w:rsidP="00E1260A">
            <w:pPr>
              <w:jc w:val="right"/>
              <w:rPr>
                <w:rFonts w:ascii="Times New Roman" w:hAnsi="Times New Roman"/>
                <w:sz w:val="24"/>
                <w:szCs w:val="24"/>
              </w:rPr>
            </w:pPr>
          </w:p>
        </w:tc>
      </w:tr>
      <w:tr w:rsidR="00262AE4" w:rsidRPr="008419E1" w:rsidTr="00E1260A">
        <w:tc>
          <w:tcPr>
            <w:tcW w:w="756" w:type="dxa"/>
          </w:tcPr>
          <w:p w:rsidR="00262AE4" w:rsidRPr="00113089" w:rsidRDefault="00262AE4" w:rsidP="00E1260A">
            <w:pPr>
              <w:jc w:val="right"/>
            </w:pPr>
          </w:p>
        </w:tc>
        <w:tc>
          <w:tcPr>
            <w:tcW w:w="6600" w:type="dxa"/>
          </w:tcPr>
          <w:p w:rsidR="00262AE4" w:rsidRPr="006F5A01" w:rsidRDefault="00262AE4" w:rsidP="00E1260A">
            <w:pPr>
              <w:rPr>
                <w:rFonts w:ascii="Times New Roman" w:hAnsi="Times New Roman"/>
                <w:bCs/>
                <w:sz w:val="24"/>
                <w:szCs w:val="24"/>
              </w:rPr>
            </w:pPr>
          </w:p>
        </w:tc>
        <w:tc>
          <w:tcPr>
            <w:tcW w:w="720" w:type="dxa"/>
          </w:tcPr>
          <w:p w:rsidR="00262AE4" w:rsidRPr="006F5A01" w:rsidRDefault="00262AE4" w:rsidP="00E1260A">
            <w:pPr>
              <w:jc w:val="right"/>
              <w:rPr>
                <w:rFonts w:ascii="Times New Roman" w:hAnsi="Times New Roman"/>
                <w:sz w:val="24"/>
                <w:szCs w:val="24"/>
              </w:rPr>
            </w:pPr>
          </w:p>
        </w:tc>
      </w:tr>
      <w:tr w:rsidR="00262AE4" w:rsidRPr="008419E1" w:rsidTr="00E1260A">
        <w:tc>
          <w:tcPr>
            <w:tcW w:w="756" w:type="dxa"/>
          </w:tcPr>
          <w:p w:rsidR="00262AE4" w:rsidRPr="00113089" w:rsidRDefault="00262AE4" w:rsidP="00E1260A">
            <w:pPr>
              <w:jc w:val="right"/>
            </w:pPr>
          </w:p>
        </w:tc>
        <w:tc>
          <w:tcPr>
            <w:tcW w:w="6600" w:type="dxa"/>
          </w:tcPr>
          <w:p w:rsidR="00262AE4" w:rsidRPr="006F5A01" w:rsidRDefault="00262AE4" w:rsidP="00E1260A">
            <w:pPr>
              <w:rPr>
                <w:rFonts w:ascii="Times New Roman" w:hAnsi="Times New Roman"/>
                <w:bCs/>
                <w:sz w:val="24"/>
                <w:szCs w:val="24"/>
              </w:rPr>
            </w:pPr>
          </w:p>
        </w:tc>
        <w:tc>
          <w:tcPr>
            <w:tcW w:w="720" w:type="dxa"/>
          </w:tcPr>
          <w:p w:rsidR="006F5A01" w:rsidRPr="006F5A01" w:rsidRDefault="006F5A01" w:rsidP="00E1260A">
            <w:pPr>
              <w:jc w:val="right"/>
              <w:rPr>
                <w:rFonts w:ascii="Times New Roman" w:hAnsi="Times New Roman"/>
                <w:sz w:val="24"/>
                <w:szCs w:val="24"/>
              </w:rPr>
            </w:pPr>
          </w:p>
        </w:tc>
      </w:tr>
      <w:tr w:rsidR="00262AE4" w:rsidRPr="008419E1" w:rsidTr="00E1260A">
        <w:tc>
          <w:tcPr>
            <w:tcW w:w="756" w:type="dxa"/>
          </w:tcPr>
          <w:p w:rsidR="00262AE4" w:rsidRPr="00113089" w:rsidRDefault="00262AE4" w:rsidP="00E1260A">
            <w:pPr>
              <w:jc w:val="right"/>
            </w:pPr>
          </w:p>
        </w:tc>
        <w:tc>
          <w:tcPr>
            <w:tcW w:w="6600" w:type="dxa"/>
          </w:tcPr>
          <w:p w:rsidR="00262AE4" w:rsidRPr="00DB7815" w:rsidRDefault="00262AE4" w:rsidP="00E1260A">
            <w:pPr>
              <w:rPr>
                <w:bCs/>
              </w:rPr>
            </w:pPr>
          </w:p>
        </w:tc>
        <w:tc>
          <w:tcPr>
            <w:tcW w:w="720" w:type="dxa"/>
          </w:tcPr>
          <w:p w:rsidR="00262AE4" w:rsidRPr="00113089" w:rsidRDefault="00262AE4" w:rsidP="00E1260A">
            <w:pPr>
              <w:jc w:val="right"/>
            </w:pPr>
          </w:p>
        </w:tc>
      </w:tr>
      <w:tr w:rsidR="00262AE4" w:rsidRPr="008419E1" w:rsidTr="00E1260A">
        <w:tc>
          <w:tcPr>
            <w:tcW w:w="756" w:type="dxa"/>
          </w:tcPr>
          <w:p w:rsidR="00262AE4" w:rsidRPr="00113089" w:rsidRDefault="00262AE4" w:rsidP="00E1260A">
            <w:pPr>
              <w:jc w:val="right"/>
            </w:pPr>
          </w:p>
        </w:tc>
        <w:tc>
          <w:tcPr>
            <w:tcW w:w="6600" w:type="dxa"/>
          </w:tcPr>
          <w:p w:rsidR="00262AE4" w:rsidRPr="00E55B1E" w:rsidRDefault="00262AE4" w:rsidP="00E1260A"/>
        </w:tc>
        <w:tc>
          <w:tcPr>
            <w:tcW w:w="720" w:type="dxa"/>
          </w:tcPr>
          <w:p w:rsidR="00262AE4" w:rsidRPr="00113089" w:rsidRDefault="00262AE4" w:rsidP="00E1260A">
            <w:pPr>
              <w:jc w:val="right"/>
            </w:pPr>
          </w:p>
        </w:tc>
      </w:tr>
      <w:tr w:rsidR="00262AE4" w:rsidRPr="008419E1" w:rsidTr="00E1260A">
        <w:tc>
          <w:tcPr>
            <w:tcW w:w="756" w:type="dxa"/>
          </w:tcPr>
          <w:p w:rsidR="00262AE4" w:rsidRPr="00113089" w:rsidRDefault="00262AE4" w:rsidP="00E1260A">
            <w:pPr>
              <w:jc w:val="right"/>
            </w:pPr>
          </w:p>
        </w:tc>
        <w:tc>
          <w:tcPr>
            <w:tcW w:w="6600" w:type="dxa"/>
          </w:tcPr>
          <w:p w:rsidR="00262AE4" w:rsidRPr="00113089" w:rsidRDefault="00262AE4" w:rsidP="00E1260A"/>
        </w:tc>
        <w:tc>
          <w:tcPr>
            <w:tcW w:w="720" w:type="dxa"/>
          </w:tcPr>
          <w:p w:rsidR="00262AE4" w:rsidRPr="00113089" w:rsidRDefault="00262AE4" w:rsidP="00E1260A">
            <w:pPr>
              <w:jc w:val="right"/>
            </w:pPr>
          </w:p>
        </w:tc>
      </w:tr>
      <w:tr w:rsidR="00262AE4" w:rsidRPr="008419E1" w:rsidTr="00E1260A">
        <w:tc>
          <w:tcPr>
            <w:tcW w:w="756" w:type="dxa"/>
          </w:tcPr>
          <w:p w:rsidR="00262AE4" w:rsidRPr="00BE6AFC" w:rsidRDefault="00262AE4" w:rsidP="00E1260A">
            <w:pPr>
              <w:jc w:val="right"/>
              <w:rPr>
                <w:color w:val="FFFFFF"/>
              </w:rPr>
            </w:pPr>
            <w:r w:rsidRPr="00BE6AFC">
              <w:rPr>
                <w:color w:val="FFFFFF"/>
              </w:rPr>
              <w:t xml:space="preserve">07. </w:t>
            </w:r>
          </w:p>
        </w:tc>
        <w:tc>
          <w:tcPr>
            <w:tcW w:w="6600" w:type="dxa"/>
          </w:tcPr>
          <w:p w:rsidR="00262AE4" w:rsidRPr="00BE6AFC" w:rsidRDefault="00262AE4" w:rsidP="00E1260A">
            <w:pPr>
              <w:rPr>
                <w:bCs/>
                <w:color w:val="FFFFFF"/>
              </w:rPr>
            </w:pPr>
          </w:p>
        </w:tc>
        <w:tc>
          <w:tcPr>
            <w:tcW w:w="720" w:type="dxa"/>
          </w:tcPr>
          <w:p w:rsidR="00262AE4" w:rsidRPr="00BE6AFC" w:rsidRDefault="00262AE4" w:rsidP="00E1260A">
            <w:pPr>
              <w:jc w:val="right"/>
              <w:rPr>
                <w:color w:val="FFFFFF"/>
              </w:rPr>
            </w:pPr>
          </w:p>
        </w:tc>
      </w:tr>
      <w:tr w:rsidR="00262AE4" w:rsidRPr="008419E1" w:rsidTr="00E1260A">
        <w:tc>
          <w:tcPr>
            <w:tcW w:w="756" w:type="dxa"/>
          </w:tcPr>
          <w:p w:rsidR="00262AE4" w:rsidRPr="00BE6AFC" w:rsidRDefault="00262AE4" w:rsidP="00E1260A">
            <w:pPr>
              <w:jc w:val="right"/>
              <w:rPr>
                <w:color w:val="FFFFFF"/>
              </w:rPr>
            </w:pPr>
            <w:r w:rsidRPr="00BE6AFC">
              <w:rPr>
                <w:color w:val="FFFFFF"/>
              </w:rPr>
              <w:t>08.</w:t>
            </w:r>
          </w:p>
        </w:tc>
        <w:tc>
          <w:tcPr>
            <w:tcW w:w="6600" w:type="dxa"/>
          </w:tcPr>
          <w:p w:rsidR="00262AE4" w:rsidRPr="00262AE4" w:rsidRDefault="00262AE4" w:rsidP="00262AE4">
            <w:pPr>
              <w:rPr>
                <w:rFonts w:eastAsia="Palatino Linotype"/>
                <w:color w:val="FFFFFF"/>
              </w:rPr>
            </w:pPr>
          </w:p>
        </w:tc>
        <w:tc>
          <w:tcPr>
            <w:tcW w:w="720" w:type="dxa"/>
          </w:tcPr>
          <w:p w:rsidR="00262AE4" w:rsidRPr="00BE6AFC" w:rsidRDefault="00262AE4" w:rsidP="00E1260A">
            <w:pPr>
              <w:jc w:val="right"/>
              <w:rPr>
                <w:color w:val="FFFFFF"/>
              </w:rPr>
            </w:pPr>
          </w:p>
        </w:tc>
      </w:tr>
    </w:tbl>
    <w:p w:rsidR="00262AE4" w:rsidRDefault="00262AE4" w:rsidP="00262AE4">
      <w:pPr>
        <w:pStyle w:val="Bezproreda"/>
        <w:spacing w:line="276" w:lineRule="auto"/>
        <w:jc w:val="center"/>
        <w:rPr>
          <w:b/>
        </w:rPr>
      </w:pPr>
    </w:p>
    <w:p w:rsidR="00262AE4" w:rsidRDefault="00262AE4">
      <w:pPr>
        <w:spacing w:after="160" w:line="259" w:lineRule="auto"/>
        <w:rPr>
          <w:rFonts w:ascii="Arial Narrow" w:hAnsi="Arial Narrow" w:cs="Arial"/>
          <w:sz w:val="24"/>
          <w:szCs w:val="24"/>
          <w:lang w:val="en-GB" w:eastAsia="hr-HR"/>
        </w:rPr>
      </w:pPr>
      <w:r>
        <w:rPr>
          <w:rFonts w:ascii="Arial Narrow" w:hAnsi="Arial Narrow" w:cs="Arial"/>
          <w:sz w:val="24"/>
          <w:szCs w:val="24"/>
          <w:lang w:val="en-GB" w:eastAsia="hr-HR"/>
        </w:rPr>
        <w:br w:type="page"/>
      </w:r>
    </w:p>
    <w:p w:rsidR="00B52C3C" w:rsidRDefault="008D78F0" w:rsidP="00B52C3C">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31</w:t>
      </w:r>
      <w:r w:rsidR="00B52C3C" w:rsidRPr="00B52C3C">
        <w:rPr>
          <w:rFonts w:ascii="Arial Narrow" w:hAnsi="Arial Narrow" w:cs="Arial"/>
          <w:b/>
          <w:sz w:val="24"/>
          <w:szCs w:val="24"/>
          <w:lang w:val="en-GB" w:eastAsia="hr-HR"/>
        </w:rPr>
        <w:t>.</w:t>
      </w:r>
    </w:p>
    <w:bookmarkEnd w:id="0"/>
    <w:p w:rsidR="00E62BF3" w:rsidRPr="008F3DA1" w:rsidRDefault="00E62BF3" w:rsidP="00E62BF3">
      <w:pPr>
        <w:pStyle w:val="Tijeloteksta"/>
        <w:ind w:firstLine="708"/>
        <w:rPr>
          <w:rFonts w:ascii="Times New Roman" w:hAnsi="Times New Roman"/>
          <w:sz w:val="24"/>
          <w:szCs w:val="24"/>
        </w:rPr>
      </w:pPr>
      <w:r w:rsidRPr="008F3DA1">
        <w:rPr>
          <w:rFonts w:ascii="Times New Roman" w:hAnsi="Times New Roman"/>
          <w:sz w:val="24"/>
          <w:szCs w:val="24"/>
        </w:rPr>
        <w:t>Na temelju članka 35. Zakona o lokalnoj i područnoj (regionalnoj) samoupravi („Narodne novine“ broj 33/01, 60/01, 129/05, 109/07, 125/08, 36/09, 150/11, 144/12 i 18/13) i članka 32. Statuta Općine Kaštelir-Labinci-</w:t>
      </w:r>
      <w:proofErr w:type="spellStart"/>
      <w:r w:rsidRPr="008F3DA1">
        <w:rPr>
          <w:rFonts w:ascii="Times New Roman" w:hAnsi="Times New Roman"/>
          <w:sz w:val="24"/>
          <w:szCs w:val="24"/>
        </w:rPr>
        <w:t>Castelliere</w:t>
      </w:r>
      <w:proofErr w:type="spellEnd"/>
      <w:r w:rsidRPr="008F3DA1">
        <w:rPr>
          <w:rFonts w:ascii="Times New Roman" w:hAnsi="Times New Roman"/>
          <w:sz w:val="24"/>
          <w:szCs w:val="24"/>
        </w:rPr>
        <w:t>-</w:t>
      </w:r>
      <w:proofErr w:type="spellStart"/>
      <w:r w:rsidRPr="008F3DA1">
        <w:rPr>
          <w:rFonts w:ascii="Times New Roman" w:hAnsi="Times New Roman"/>
          <w:sz w:val="24"/>
          <w:szCs w:val="24"/>
        </w:rPr>
        <w:t>S.Domenica</w:t>
      </w:r>
      <w:proofErr w:type="spellEnd"/>
      <w:r w:rsidRPr="008F3DA1">
        <w:rPr>
          <w:rFonts w:ascii="Times New Roman" w:hAnsi="Times New Roman"/>
          <w:sz w:val="24"/>
          <w:szCs w:val="24"/>
        </w:rPr>
        <w:t xml:space="preserve"> </w:t>
      </w:r>
      <w:r w:rsidRPr="008F3DA1">
        <w:rPr>
          <w:rFonts w:ascii="Times New Roman" w:hAnsi="Times New Roman"/>
          <w:spacing w:val="-1"/>
          <w:sz w:val="24"/>
          <w:szCs w:val="24"/>
        </w:rPr>
        <w:t>(„Službene</w:t>
      </w:r>
      <w:r w:rsidRPr="008F3DA1">
        <w:rPr>
          <w:rFonts w:ascii="Times New Roman" w:hAnsi="Times New Roman"/>
          <w:spacing w:val="-4"/>
          <w:sz w:val="24"/>
          <w:szCs w:val="24"/>
        </w:rPr>
        <w:t xml:space="preserve"> </w:t>
      </w:r>
      <w:r w:rsidRPr="008F3DA1">
        <w:rPr>
          <w:rFonts w:ascii="Times New Roman" w:hAnsi="Times New Roman"/>
          <w:sz w:val="24"/>
          <w:szCs w:val="24"/>
        </w:rPr>
        <w:t>novine</w:t>
      </w:r>
      <w:r w:rsidRPr="008F3DA1">
        <w:rPr>
          <w:rFonts w:ascii="Times New Roman" w:hAnsi="Times New Roman"/>
          <w:spacing w:val="57"/>
          <w:sz w:val="24"/>
          <w:szCs w:val="24"/>
        </w:rPr>
        <w:t xml:space="preserve"> </w:t>
      </w:r>
      <w:r w:rsidRPr="008F3DA1">
        <w:rPr>
          <w:rFonts w:ascii="Times New Roman" w:hAnsi="Times New Roman"/>
          <w:spacing w:val="-1"/>
          <w:sz w:val="24"/>
          <w:szCs w:val="24"/>
        </w:rPr>
        <w:t>Općine</w:t>
      </w:r>
      <w:r w:rsidRPr="008F3DA1">
        <w:rPr>
          <w:rFonts w:ascii="Times New Roman" w:hAnsi="Times New Roman"/>
          <w:spacing w:val="-4"/>
          <w:sz w:val="24"/>
          <w:szCs w:val="24"/>
        </w:rPr>
        <w:t xml:space="preserve"> </w:t>
      </w:r>
      <w:r w:rsidRPr="008F3DA1">
        <w:rPr>
          <w:rFonts w:ascii="Times New Roman" w:hAnsi="Times New Roman"/>
          <w:spacing w:val="-1"/>
          <w:sz w:val="24"/>
          <w:szCs w:val="24"/>
        </w:rPr>
        <w:t xml:space="preserve">Kaštelir-Labinci“ 02/09 </w:t>
      </w:r>
      <w:r w:rsidRPr="008F3DA1">
        <w:rPr>
          <w:rFonts w:ascii="Times New Roman" w:hAnsi="Times New Roman"/>
          <w:sz w:val="24"/>
          <w:szCs w:val="24"/>
        </w:rPr>
        <w:t>i</w:t>
      </w:r>
      <w:r w:rsidRPr="008F3DA1">
        <w:rPr>
          <w:rFonts w:ascii="Times New Roman" w:hAnsi="Times New Roman"/>
          <w:spacing w:val="55"/>
          <w:sz w:val="24"/>
          <w:szCs w:val="24"/>
        </w:rPr>
        <w:t xml:space="preserve"> </w:t>
      </w:r>
      <w:r w:rsidRPr="008F3DA1">
        <w:rPr>
          <w:rFonts w:ascii="Times New Roman" w:hAnsi="Times New Roman"/>
          <w:spacing w:val="-1"/>
          <w:sz w:val="24"/>
          <w:szCs w:val="24"/>
        </w:rPr>
        <w:t>02/13)</w:t>
      </w:r>
      <w:r w:rsidRPr="008F3DA1">
        <w:rPr>
          <w:rFonts w:ascii="Times New Roman" w:hAnsi="Times New Roman"/>
          <w:noProof/>
          <w:sz w:val="24"/>
          <w:szCs w:val="24"/>
        </w:rPr>
        <w:t>,</w:t>
      </w:r>
      <w:r w:rsidRPr="008F3DA1">
        <w:rPr>
          <w:rFonts w:ascii="Times New Roman" w:hAnsi="Times New Roman"/>
          <w:sz w:val="24"/>
          <w:szCs w:val="24"/>
        </w:rPr>
        <w:t xml:space="preserve"> Općinsko vijeće Općine Kaštelir-Labinci-</w:t>
      </w:r>
      <w:proofErr w:type="spellStart"/>
      <w:r w:rsidRPr="008F3DA1">
        <w:rPr>
          <w:rFonts w:ascii="Times New Roman" w:hAnsi="Times New Roman"/>
          <w:sz w:val="24"/>
          <w:szCs w:val="24"/>
        </w:rPr>
        <w:t>Castelliere</w:t>
      </w:r>
      <w:proofErr w:type="spellEnd"/>
      <w:r w:rsidRPr="008F3DA1">
        <w:rPr>
          <w:rFonts w:ascii="Times New Roman" w:hAnsi="Times New Roman"/>
          <w:sz w:val="24"/>
          <w:szCs w:val="24"/>
        </w:rPr>
        <w:t>-</w:t>
      </w:r>
      <w:proofErr w:type="spellStart"/>
      <w:r w:rsidRPr="008F3DA1">
        <w:rPr>
          <w:rFonts w:ascii="Times New Roman" w:hAnsi="Times New Roman"/>
          <w:sz w:val="24"/>
          <w:szCs w:val="24"/>
        </w:rPr>
        <w:t>S.Domenica</w:t>
      </w:r>
      <w:proofErr w:type="spellEnd"/>
      <w:r w:rsidRPr="008F3DA1">
        <w:rPr>
          <w:rFonts w:ascii="Times New Roman" w:hAnsi="Times New Roman"/>
          <w:sz w:val="24"/>
          <w:szCs w:val="24"/>
        </w:rPr>
        <w:t xml:space="preserve"> na sjednici održanoj dana 28. rujna  2018. godine, donosi</w:t>
      </w:r>
    </w:p>
    <w:p w:rsidR="00E62BF3" w:rsidRPr="008F3DA1" w:rsidRDefault="00E62BF3" w:rsidP="00E62BF3">
      <w:pPr>
        <w:pStyle w:val="StandardWeb"/>
        <w:jc w:val="center"/>
        <w:rPr>
          <w:b/>
          <w:bCs/>
        </w:rPr>
      </w:pPr>
      <w:r w:rsidRPr="008F3DA1">
        <w:rPr>
          <w:b/>
          <w:bCs/>
        </w:rPr>
        <w:t>O D L U K U</w:t>
      </w:r>
      <w:r w:rsidRPr="008F3DA1">
        <w:rPr>
          <w:b/>
          <w:bCs/>
        </w:rPr>
        <w:br/>
        <w:t>o izdavanju suglasnosti za provedbu projekta</w:t>
      </w:r>
    </w:p>
    <w:p w:rsidR="00E62BF3" w:rsidRPr="008F3DA1" w:rsidRDefault="00E62BF3" w:rsidP="00E62BF3">
      <w:pPr>
        <w:pStyle w:val="StandardWeb"/>
        <w:jc w:val="center"/>
        <w:rPr>
          <w:b/>
          <w:bCs/>
        </w:rPr>
      </w:pPr>
      <w:r w:rsidRPr="008F3DA1">
        <w:rPr>
          <w:b/>
          <w:bCs/>
        </w:rPr>
        <w:t xml:space="preserve"> "Rekonstrukcija i opremanje dječjeg igrališta u naselju </w:t>
      </w:r>
      <w:proofErr w:type="spellStart"/>
      <w:r w:rsidRPr="008F3DA1">
        <w:rPr>
          <w:b/>
          <w:bCs/>
        </w:rPr>
        <w:t>Rogovići</w:t>
      </w:r>
      <w:proofErr w:type="spellEnd"/>
      <w:r w:rsidRPr="008F3DA1">
        <w:rPr>
          <w:b/>
          <w:bCs/>
        </w:rPr>
        <w:t>"</w:t>
      </w:r>
    </w:p>
    <w:p w:rsidR="00E62BF3" w:rsidRPr="008F3DA1" w:rsidRDefault="00E62BF3" w:rsidP="00E62BF3">
      <w:pPr>
        <w:pStyle w:val="StandardWeb"/>
        <w:rPr>
          <w:b/>
          <w:bCs/>
        </w:rPr>
      </w:pPr>
      <w:r w:rsidRPr="008F3DA1">
        <w:rPr>
          <w:b/>
          <w:bCs/>
        </w:rPr>
        <w:t xml:space="preserve"> </w:t>
      </w:r>
    </w:p>
    <w:p w:rsidR="00E62BF3" w:rsidRPr="008F3DA1" w:rsidRDefault="00E62BF3" w:rsidP="00E62BF3">
      <w:pPr>
        <w:pStyle w:val="StandardWeb"/>
        <w:jc w:val="center"/>
        <w:rPr>
          <w:b/>
        </w:rPr>
      </w:pPr>
      <w:r w:rsidRPr="008F3DA1">
        <w:rPr>
          <w:b/>
        </w:rPr>
        <w:t>Članak 1.</w:t>
      </w:r>
    </w:p>
    <w:p w:rsidR="00E62BF3" w:rsidRPr="008F3DA1" w:rsidRDefault="00E62BF3" w:rsidP="00E62BF3">
      <w:pPr>
        <w:pStyle w:val="StandardWeb"/>
        <w:rPr>
          <w:bCs/>
        </w:rPr>
      </w:pPr>
      <w:r w:rsidRPr="008F3DA1">
        <w:rPr>
          <w:szCs w:val="22"/>
        </w:rPr>
        <w:t xml:space="preserve">        </w:t>
      </w:r>
      <w:r w:rsidRPr="008F3DA1">
        <w:t>Ovom se Odlukom iz</w:t>
      </w:r>
      <w:r w:rsidRPr="008F3DA1">
        <w:rPr>
          <w:bCs/>
        </w:rPr>
        <w:t xml:space="preserve">daje suglasnost za provedbu projekta „Rekonstrukcija i opremanje dječjeg igrališta u naselju </w:t>
      </w:r>
      <w:proofErr w:type="spellStart"/>
      <w:r w:rsidRPr="008F3DA1">
        <w:rPr>
          <w:bCs/>
        </w:rPr>
        <w:t>Rogovići</w:t>
      </w:r>
      <w:proofErr w:type="spellEnd"/>
      <w:r w:rsidRPr="008F3DA1">
        <w:rPr>
          <w:bCs/>
        </w:rPr>
        <w:t xml:space="preserve">" u sklopu LAG – natječaja za </w:t>
      </w:r>
      <w:r w:rsidRPr="008F3DA1">
        <w:t>tip operacije 7.4. „Ulaganje u pokretanje, poboljšanje ili proširenje lokalnih temeljnih usluga za ruralno stanovništvo, uključujući slobodno vrijeme i kulturne aktivnosti te povezanu infrastrukturu</w:t>
      </w:r>
      <w:r w:rsidRPr="008F3DA1">
        <w:rPr>
          <w:bCs/>
        </w:rPr>
        <w:t>“ sukladno Lokalnoj razvojnoj strategiji LAG-a „Sjeverna Istra“ za razdoblje 2014.-2020.</w:t>
      </w:r>
    </w:p>
    <w:p w:rsidR="00E62BF3" w:rsidRPr="008F3DA1" w:rsidRDefault="00E62BF3" w:rsidP="00E62BF3">
      <w:pPr>
        <w:pStyle w:val="StandardWeb"/>
        <w:jc w:val="center"/>
        <w:rPr>
          <w:b/>
        </w:rPr>
      </w:pPr>
    </w:p>
    <w:p w:rsidR="00E62BF3" w:rsidRPr="008F3DA1" w:rsidRDefault="00E62BF3" w:rsidP="00E62BF3">
      <w:pPr>
        <w:pStyle w:val="StandardWeb"/>
        <w:jc w:val="center"/>
        <w:rPr>
          <w:b/>
        </w:rPr>
      </w:pPr>
    </w:p>
    <w:p w:rsidR="00E62BF3" w:rsidRPr="008F3DA1" w:rsidRDefault="00E62BF3" w:rsidP="00E62BF3">
      <w:pPr>
        <w:pStyle w:val="StandardWeb"/>
        <w:jc w:val="center"/>
        <w:rPr>
          <w:b/>
        </w:rPr>
      </w:pPr>
      <w:r w:rsidRPr="008F3DA1">
        <w:rPr>
          <w:b/>
        </w:rPr>
        <w:t>Članak 2.</w:t>
      </w:r>
    </w:p>
    <w:p w:rsidR="00E62BF3" w:rsidRPr="008F3DA1" w:rsidRDefault="00E62BF3" w:rsidP="00E62BF3">
      <w:pPr>
        <w:pStyle w:val="StandardWeb"/>
      </w:pPr>
      <w:r w:rsidRPr="008F3DA1">
        <w:rPr>
          <w:b/>
        </w:rPr>
        <w:t xml:space="preserve">        </w:t>
      </w:r>
      <w:r w:rsidRPr="008F3DA1">
        <w:t xml:space="preserve">Opis </w:t>
      </w:r>
      <w:r w:rsidRPr="008F3DA1">
        <w:rPr>
          <w:bCs/>
        </w:rPr>
        <w:t xml:space="preserve"> projekta " Rekonstrukcija i opremanje dječjeg igrališta u naselju </w:t>
      </w:r>
      <w:proofErr w:type="spellStart"/>
      <w:r w:rsidRPr="008F3DA1">
        <w:rPr>
          <w:bCs/>
        </w:rPr>
        <w:t>Rogovići</w:t>
      </w:r>
      <w:proofErr w:type="spellEnd"/>
      <w:r w:rsidRPr="008F3DA1">
        <w:rPr>
          <w:bCs/>
        </w:rPr>
        <w:t>"</w:t>
      </w:r>
      <w:r w:rsidRPr="008F3DA1">
        <w:rPr>
          <w:bCs/>
          <w:color w:val="FF0000"/>
        </w:rPr>
        <w:t xml:space="preserve"> </w:t>
      </w:r>
      <w:r w:rsidRPr="008F3DA1">
        <w:t xml:space="preserve">čini sastavni dio ove Odluke.  </w:t>
      </w:r>
    </w:p>
    <w:p w:rsidR="00E62BF3" w:rsidRPr="008F3DA1" w:rsidRDefault="00E62BF3" w:rsidP="00E62BF3">
      <w:pPr>
        <w:pStyle w:val="StandardWeb"/>
        <w:ind w:firstLine="709"/>
      </w:pPr>
    </w:p>
    <w:p w:rsidR="00E62BF3" w:rsidRPr="008F3DA1" w:rsidRDefault="00E62BF3" w:rsidP="00E62BF3">
      <w:pPr>
        <w:pStyle w:val="StandardWeb"/>
        <w:jc w:val="center"/>
        <w:rPr>
          <w:b/>
        </w:rPr>
      </w:pPr>
      <w:r w:rsidRPr="008F3DA1">
        <w:rPr>
          <w:b/>
        </w:rPr>
        <w:t xml:space="preserve">Članak 3. </w:t>
      </w:r>
    </w:p>
    <w:p w:rsidR="00E62BF3" w:rsidRPr="008F3DA1" w:rsidRDefault="00E62BF3" w:rsidP="00E62BF3">
      <w:pPr>
        <w:pStyle w:val="StandardWeb"/>
      </w:pPr>
      <w:r w:rsidRPr="008F3DA1">
        <w:t xml:space="preserve">         Nakon stupanja na snagu ove Odluke, ista će se objaviti na internet stranici Općine Kaštelir-Labinci-</w:t>
      </w:r>
      <w:proofErr w:type="spellStart"/>
      <w:r w:rsidRPr="008F3DA1">
        <w:t>Castelliere</w:t>
      </w:r>
      <w:proofErr w:type="spellEnd"/>
      <w:r w:rsidRPr="008F3DA1">
        <w:t>-</w:t>
      </w:r>
      <w:proofErr w:type="spellStart"/>
      <w:r w:rsidRPr="008F3DA1">
        <w:t>S.Domenica</w:t>
      </w:r>
      <w:proofErr w:type="spellEnd"/>
      <w:r w:rsidRPr="008F3DA1">
        <w:t xml:space="preserve"> kao i Opis projekta </w:t>
      </w:r>
      <w:r w:rsidRPr="008F3DA1">
        <w:rPr>
          <w:bCs/>
        </w:rPr>
        <w:t xml:space="preserve">" Rekonstrukcija i opremanje dječjeg igrališta u naselju </w:t>
      </w:r>
      <w:proofErr w:type="spellStart"/>
      <w:r w:rsidRPr="008F3DA1">
        <w:rPr>
          <w:bCs/>
        </w:rPr>
        <w:t>Rogovići</w:t>
      </w:r>
      <w:proofErr w:type="spellEnd"/>
      <w:r w:rsidRPr="008F3DA1">
        <w:rPr>
          <w:bCs/>
        </w:rPr>
        <w:t>".</w:t>
      </w:r>
      <w:r w:rsidRPr="008F3DA1">
        <w:rPr>
          <w:bCs/>
          <w:color w:val="FF0000"/>
        </w:rPr>
        <w:t xml:space="preserve"> </w:t>
      </w:r>
    </w:p>
    <w:p w:rsidR="00E62BF3" w:rsidRPr="008F3DA1" w:rsidRDefault="00E62BF3" w:rsidP="00E62BF3">
      <w:pPr>
        <w:ind w:firstLine="708"/>
        <w:jc w:val="both"/>
        <w:rPr>
          <w:rFonts w:ascii="Times New Roman" w:hAnsi="Times New Roman"/>
          <w:b/>
          <w:sz w:val="24"/>
          <w:szCs w:val="24"/>
        </w:rPr>
      </w:pPr>
    </w:p>
    <w:p w:rsidR="00E62BF3" w:rsidRPr="008F3DA1" w:rsidRDefault="00E62BF3" w:rsidP="00E62BF3">
      <w:pPr>
        <w:pStyle w:val="Default"/>
        <w:jc w:val="center"/>
        <w:rPr>
          <w:b/>
          <w:bCs/>
          <w:color w:val="auto"/>
        </w:rPr>
      </w:pPr>
      <w:r w:rsidRPr="008F3DA1">
        <w:rPr>
          <w:b/>
          <w:bCs/>
          <w:color w:val="auto"/>
        </w:rPr>
        <w:t xml:space="preserve">Članak 4. </w:t>
      </w:r>
    </w:p>
    <w:p w:rsidR="00E62BF3" w:rsidRPr="008F3DA1" w:rsidRDefault="00E62BF3" w:rsidP="00E62BF3">
      <w:pPr>
        <w:jc w:val="both"/>
        <w:rPr>
          <w:rFonts w:ascii="Times New Roman" w:hAnsi="Times New Roman"/>
          <w:sz w:val="24"/>
          <w:szCs w:val="24"/>
        </w:rPr>
      </w:pPr>
      <w:r w:rsidRPr="008F3DA1">
        <w:rPr>
          <w:rFonts w:ascii="Times New Roman" w:hAnsi="Times New Roman"/>
          <w:sz w:val="24"/>
          <w:szCs w:val="24"/>
        </w:rPr>
        <w:tab/>
        <w:t>Ova Odluka stupa na snagu danom donošenja a objavit će se u Službenim novinama Općine Kaštelir-Labinci.</w:t>
      </w:r>
    </w:p>
    <w:p w:rsidR="00E62BF3" w:rsidRPr="008F3DA1" w:rsidRDefault="00E62BF3" w:rsidP="00E62BF3">
      <w:pPr>
        <w:jc w:val="both"/>
        <w:rPr>
          <w:rFonts w:ascii="Times New Roman" w:hAnsi="Times New Roman"/>
          <w:sz w:val="24"/>
          <w:szCs w:val="24"/>
        </w:rPr>
      </w:pPr>
    </w:p>
    <w:p w:rsidR="00E62BF3" w:rsidRPr="008F3DA1" w:rsidRDefault="00E62BF3" w:rsidP="00E62BF3">
      <w:pPr>
        <w:pStyle w:val="StandardWeb"/>
        <w:rPr>
          <w:iCs/>
        </w:rPr>
      </w:pPr>
    </w:p>
    <w:p w:rsidR="00E62BF3" w:rsidRPr="008F3DA1" w:rsidRDefault="00E62BF3" w:rsidP="00E62BF3">
      <w:pPr>
        <w:jc w:val="both"/>
        <w:rPr>
          <w:rFonts w:ascii="Times New Roman" w:hAnsi="Times New Roman"/>
          <w:sz w:val="24"/>
          <w:szCs w:val="24"/>
        </w:rPr>
      </w:pPr>
      <w:r w:rsidRPr="008F3DA1">
        <w:rPr>
          <w:rFonts w:ascii="Times New Roman" w:hAnsi="Times New Roman"/>
          <w:sz w:val="24"/>
          <w:szCs w:val="24"/>
        </w:rPr>
        <w:t>KLASA: 011-01/18-01/13</w:t>
      </w:r>
    </w:p>
    <w:p w:rsidR="00E62BF3" w:rsidRPr="008F3DA1" w:rsidRDefault="00E62BF3" w:rsidP="00E62BF3">
      <w:pPr>
        <w:jc w:val="both"/>
        <w:rPr>
          <w:rFonts w:ascii="Times New Roman" w:hAnsi="Times New Roman"/>
          <w:sz w:val="24"/>
          <w:szCs w:val="24"/>
        </w:rPr>
      </w:pPr>
      <w:r w:rsidRPr="008F3DA1">
        <w:rPr>
          <w:rFonts w:ascii="Times New Roman" w:hAnsi="Times New Roman"/>
          <w:sz w:val="24"/>
          <w:szCs w:val="24"/>
        </w:rPr>
        <w:t>URBROJ: 2167/06-01-18-03</w:t>
      </w:r>
    </w:p>
    <w:p w:rsidR="00E62BF3" w:rsidRPr="008F3DA1" w:rsidRDefault="00E62BF3" w:rsidP="00E62BF3">
      <w:pPr>
        <w:jc w:val="both"/>
        <w:rPr>
          <w:rFonts w:ascii="Times New Roman" w:hAnsi="Times New Roman"/>
          <w:sz w:val="24"/>
          <w:szCs w:val="24"/>
        </w:rPr>
      </w:pPr>
      <w:r w:rsidRPr="008F3DA1">
        <w:rPr>
          <w:rFonts w:ascii="Times New Roman" w:hAnsi="Times New Roman"/>
          <w:sz w:val="24"/>
          <w:szCs w:val="24"/>
        </w:rPr>
        <w:t>Kaštelir-</w:t>
      </w:r>
      <w:proofErr w:type="spellStart"/>
      <w:r w:rsidRPr="008F3DA1">
        <w:rPr>
          <w:rFonts w:ascii="Times New Roman" w:hAnsi="Times New Roman"/>
          <w:sz w:val="24"/>
          <w:szCs w:val="24"/>
        </w:rPr>
        <w:t>Castelliere</w:t>
      </w:r>
      <w:proofErr w:type="spellEnd"/>
      <w:r w:rsidRPr="008F3DA1">
        <w:rPr>
          <w:rFonts w:ascii="Times New Roman" w:hAnsi="Times New Roman"/>
          <w:sz w:val="24"/>
          <w:szCs w:val="24"/>
        </w:rPr>
        <w:t xml:space="preserve">, 28. rujna 2018. godine      </w:t>
      </w:r>
    </w:p>
    <w:p w:rsidR="00E62BF3" w:rsidRPr="008F3DA1" w:rsidRDefault="00E62BF3" w:rsidP="00E62BF3">
      <w:pPr>
        <w:jc w:val="both"/>
        <w:rPr>
          <w:rFonts w:ascii="Times New Roman" w:hAnsi="Times New Roman"/>
          <w:sz w:val="24"/>
          <w:szCs w:val="24"/>
        </w:rPr>
      </w:pPr>
      <w:r w:rsidRPr="008F3DA1">
        <w:rPr>
          <w:rFonts w:ascii="Times New Roman" w:hAnsi="Times New Roman"/>
          <w:sz w:val="24"/>
          <w:szCs w:val="24"/>
        </w:rPr>
        <w:t xml:space="preserve">                                                  </w:t>
      </w:r>
    </w:p>
    <w:p w:rsidR="00E62BF3" w:rsidRPr="008F3DA1" w:rsidRDefault="00E62BF3" w:rsidP="00E62BF3">
      <w:pPr>
        <w:jc w:val="both"/>
        <w:rPr>
          <w:rFonts w:ascii="Times New Roman" w:hAnsi="Times New Roman"/>
          <w:sz w:val="24"/>
          <w:szCs w:val="24"/>
        </w:rPr>
      </w:pPr>
      <w:r w:rsidRPr="008F3DA1">
        <w:rPr>
          <w:rFonts w:ascii="Times New Roman" w:hAnsi="Times New Roman"/>
          <w:sz w:val="24"/>
          <w:szCs w:val="24"/>
        </w:rPr>
        <w:t xml:space="preserve">     </w:t>
      </w:r>
    </w:p>
    <w:p w:rsidR="00E62BF3" w:rsidRPr="008F3DA1" w:rsidRDefault="00E62BF3" w:rsidP="00E62BF3">
      <w:pPr>
        <w:jc w:val="center"/>
        <w:rPr>
          <w:rFonts w:ascii="Times New Roman" w:hAnsi="Times New Roman"/>
          <w:sz w:val="24"/>
          <w:szCs w:val="24"/>
        </w:rPr>
      </w:pPr>
      <w:r w:rsidRPr="008F3DA1">
        <w:rPr>
          <w:rFonts w:ascii="Times New Roman" w:hAnsi="Times New Roman"/>
          <w:sz w:val="24"/>
          <w:szCs w:val="24"/>
        </w:rPr>
        <w:t>OPĆINSKO VIJEĆE  OPĆINE KAŠTELIR-LABINCI-CASTELLIERE-S.DOMENICA</w:t>
      </w:r>
    </w:p>
    <w:p w:rsidR="00E62BF3" w:rsidRPr="008F3DA1" w:rsidRDefault="00E62BF3" w:rsidP="00E62BF3">
      <w:pPr>
        <w:jc w:val="center"/>
        <w:rPr>
          <w:rFonts w:ascii="Times New Roman" w:hAnsi="Times New Roman"/>
          <w:b/>
          <w:sz w:val="24"/>
          <w:szCs w:val="24"/>
        </w:rPr>
      </w:pPr>
    </w:p>
    <w:p w:rsidR="00E62BF3" w:rsidRPr="008F3DA1" w:rsidRDefault="00E62BF3" w:rsidP="00E62BF3">
      <w:pPr>
        <w:jc w:val="center"/>
        <w:rPr>
          <w:rFonts w:ascii="Times New Roman" w:hAnsi="Times New Roman"/>
          <w:b/>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62BF3" w:rsidRPr="008F3DA1" w:rsidTr="00E62BF3">
        <w:tc>
          <w:tcPr>
            <w:tcW w:w="4644" w:type="dxa"/>
          </w:tcPr>
          <w:p w:rsidR="00E62BF3" w:rsidRPr="008F3DA1" w:rsidRDefault="00E62BF3" w:rsidP="00E62BF3">
            <w:pPr>
              <w:rPr>
                <w:rFonts w:ascii="Times New Roman" w:hAnsi="Times New Roman"/>
                <w:sz w:val="24"/>
                <w:szCs w:val="24"/>
              </w:rPr>
            </w:pPr>
          </w:p>
        </w:tc>
        <w:tc>
          <w:tcPr>
            <w:tcW w:w="4644" w:type="dxa"/>
          </w:tcPr>
          <w:p w:rsidR="00E62BF3" w:rsidRPr="008F3DA1" w:rsidRDefault="00E62BF3" w:rsidP="00E62BF3">
            <w:pPr>
              <w:jc w:val="center"/>
              <w:rPr>
                <w:rFonts w:ascii="Times New Roman" w:hAnsi="Times New Roman"/>
                <w:sz w:val="24"/>
                <w:szCs w:val="24"/>
              </w:rPr>
            </w:pPr>
            <w:r w:rsidRPr="008F3DA1">
              <w:rPr>
                <w:rFonts w:ascii="Times New Roman" w:hAnsi="Times New Roman"/>
                <w:sz w:val="24"/>
                <w:szCs w:val="24"/>
              </w:rPr>
              <w:t>Predsjednica Općinskog vijeća</w:t>
            </w:r>
          </w:p>
          <w:p w:rsidR="00E62BF3" w:rsidRPr="008F3DA1" w:rsidRDefault="00E62BF3" w:rsidP="00E62BF3">
            <w:pPr>
              <w:jc w:val="center"/>
              <w:rPr>
                <w:rFonts w:ascii="Times New Roman" w:hAnsi="Times New Roman"/>
                <w:sz w:val="24"/>
                <w:szCs w:val="24"/>
              </w:rPr>
            </w:pPr>
            <w:r w:rsidRPr="008F3DA1">
              <w:rPr>
                <w:rFonts w:ascii="Times New Roman" w:hAnsi="Times New Roman"/>
              </w:rPr>
              <w:t xml:space="preserve"> </w:t>
            </w:r>
            <w:proofErr w:type="spellStart"/>
            <w:r w:rsidRPr="008F3DA1">
              <w:rPr>
                <w:rFonts w:ascii="Times New Roman" w:hAnsi="Times New Roman"/>
                <w:sz w:val="24"/>
                <w:szCs w:val="24"/>
              </w:rPr>
              <w:t>Rozana</w:t>
            </w:r>
            <w:proofErr w:type="spellEnd"/>
            <w:r w:rsidRPr="008F3DA1">
              <w:rPr>
                <w:rFonts w:ascii="Times New Roman" w:hAnsi="Times New Roman"/>
                <w:sz w:val="24"/>
                <w:szCs w:val="24"/>
              </w:rPr>
              <w:t xml:space="preserve"> Petrović </w:t>
            </w:r>
            <w:r>
              <w:rPr>
                <w:rFonts w:ascii="Times New Roman" w:hAnsi="Times New Roman"/>
                <w:sz w:val="24"/>
                <w:szCs w:val="24"/>
              </w:rPr>
              <w:t>v.r.</w:t>
            </w:r>
          </w:p>
        </w:tc>
      </w:tr>
    </w:tbl>
    <w:p w:rsidR="00E62BF3" w:rsidRPr="008F3DA1" w:rsidRDefault="00E62BF3" w:rsidP="00E62BF3">
      <w:pPr>
        <w:rPr>
          <w:rFonts w:ascii="Times New Roman" w:hAnsi="Times New Roman"/>
          <w:sz w:val="24"/>
          <w:szCs w:val="24"/>
        </w:rPr>
      </w:pPr>
    </w:p>
    <w:p w:rsidR="00E62BF3" w:rsidRDefault="00E62BF3">
      <w:pPr>
        <w:spacing w:after="160" w:line="259" w:lineRule="auto"/>
        <w:rPr>
          <w:rFonts w:ascii="Times New Roman" w:hAnsi="Times New Roman"/>
          <w:b/>
          <w:sz w:val="24"/>
          <w:szCs w:val="24"/>
          <w:lang w:val="en-GB" w:eastAsia="hr-HR"/>
        </w:rPr>
      </w:pPr>
      <w:r>
        <w:rPr>
          <w:rFonts w:ascii="Times New Roman" w:hAnsi="Times New Roman"/>
          <w:b/>
          <w:sz w:val="24"/>
          <w:szCs w:val="24"/>
          <w:lang w:val="en-GB" w:eastAsia="hr-HR"/>
        </w:rPr>
        <w:br w:type="page"/>
      </w:r>
    </w:p>
    <w:p w:rsidR="00E62BF3" w:rsidRDefault="00E62BF3" w:rsidP="00E62BF3">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E62BF3" w:rsidRPr="00EC7504" w:rsidTr="00E62BF3">
        <w:tc>
          <w:tcPr>
            <w:tcW w:w="2160" w:type="dxa"/>
            <w:shd w:val="clear" w:color="auto" w:fill="auto"/>
          </w:tcPr>
          <w:p w:rsidR="00E62BF3" w:rsidRPr="00EC7504" w:rsidRDefault="00E62BF3" w:rsidP="00E62BF3">
            <w:pPr>
              <w:jc w:val="center"/>
              <w:rPr>
                <w:rFonts w:ascii="Times New Roman" w:hAnsi="Times New Roman"/>
                <w:b/>
                <w:sz w:val="28"/>
                <w:szCs w:val="28"/>
              </w:rPr>
            </w:pPr>
            <w:r w:rsidRPr="00EC7504">
              <w:rPr>
                <w:rFonts w:ascii="Times New Roman" w:hAnsi="Times New Roman"/>
                <w:b/>
                <w:sz w:val="28"/>
                <w:szCs w:val="28"/>
              </w:rPr>
              <w:t>Prilog I</w:t>
            </w:r>
            <w:r>
              <w:rPr>
                <w:rFonts w:ascii="Times New Roman" w:hAnsi="Times New Roman"/>
                <w:b/>
                <w:sz w:val="28"/>
                <w:szCs w:val="28"/>
              </w:rPr>
              <w:t>II</w:t>
            </w:r>
            <w:r w:rsidRPr="00EC7504">
              <w:rPr>
                <w:rFonts w:ascii="Times New Roman" w:hAnsi="Times New Roman"/>
                <w:b/>
                <w:sz w:val="28"/>
                <w:szCs w:val="28"/>
              </w:rPr>
              <w:t>.</w:t>
            </w:r>
          </w:p>
        </w:tc>
      </w:tr>
    </w:tbl>
    <w:p w:rsidR="00E62BF3" w:rsidRDefault="00E62BF3" w:rsidP="00E62BF3">
      <w:pPr>
        <w:rPr>
          <w:rFonts w:ascii="Times New Roman" w:hAnsi="Times New Roman"/>
          <w:b/>
          <w:sz w:val="28"/>
          <w:szCs w:val="28"/>
        </w:rPr>
      </w:pPr>
    </w:p>
    <w:p w:rsidR="00E62BF3" w:rsidRPr="008A64B2" w:rsidRDefault="00E62BF3" w:rsidP="00E62BF3">
      <w:pPr>
        <w:rPr>
          <w:rFonts w:ascii="Times New Roman" w:hAnsi="Times New Roman"/>
          <w:b/>
          <w:sz w:val="24"/>
          <w:szCs w:val="24"/>
        </w:rPr>
      </w:pPr>
    </w:p>
    <w:p w:rsidR="00E62BF3" w:rsidRPr="008A64B2" w:rsidRDefault="00E62BF3" w:rsidP="00E62BF3">
      <w:pPr>
        <w:jc w:val="center"/>
        <w:rPr>
          <w:rFonts w:ascii="Times New Roman" w:hAnsi="Times New Roman"/>
          <w:b/>
          <w:sz w:val="28"/>
          <w:szCs w:val="28"/>
        </w:rPr>
      </w:pPr>
      <w:r w:rsidRPr="008A64B2">
        <w:rPr>
          <w:rFonts w:ascii="Times New Roman" w:hAnsi="Times New Roman"/>
          <w:b/>
          <w:sz w:val="28"/>
          <w:szCs w:val="28"/>
        </w:rPr>
        <w:t xml:space="preserve">UZ </w:t>
      </w:r>
      <w:r>
        <w:rPr>
          <w:rFonts w:ascii="Times New Roman" w:hAnsi="Times New Roman"/>
          <w:b/>
          <w:sz w:val="28"/>
          <w:szCs w:val="28"/>
        </w:rPr>
        <w:t>SUGLASNOST</w:t>
      </w:r>
      <w:r w:rsidRPr="008A64B2">
        <w:rPr>
          <w:rFonts w:ascii="Times New Roman" w:hAnsi="Times New Roman"/>
          <w:b/>
          <w:sz w:val="28"/>
          <w:szCs w:val="28"/>
        </w:rPr>
        <w:t xml:space="preserve"> PREDSTAVNIČKOG TIJELA JEDINICE LOKALNE SAMOUPRAVE </w:t>
      </w:r>
      <w:r w:rsidRPr="004B5FB5">
        <w:rPr>
          <w:rFonts w:ascii="Times New Roman" w:hAnsi="Times New Roman"/>
          <w:b/>
          <w:sz w:val="28"/>
          <w:szCs w:val="28"/>
        </w:rPr>
        <w:t>ZA PROVEDBU ULAGANJA</w:t>
      </w:r>
    </w:p>
    <w:p w:rsidR="00E62BF3" w:rsidRPr="00B853D3" w:rsidRDefault="00E62BF3" w:rsidP="00E62BF3">
      <w:pPr>
        <w:jc w:val="center"/>
        <w:rPr>
          <w:rFonts w:ascii="Times New Roman" w:hAnsi="Times New Roman"/>
          <w:b/>
          <w:sz w:val="28"/>
          <w:szCs w:val="28"/>
        </w:rPr>
      </w:pPr>
      <w:r w:rsidRPr="00B853D3">
        <w:rPr>
          <w:rFonts w:ascii="Times New Roman" w:hAnsi="Times New Roman"/>
          <w:b/>
          <w:sz w:val="28"/>
          <w:szCs w:val="28"/>
        </w:rPr>
        <w:t>(KLASA: 011-01/18-01/13, URBROJ: 2167/06-01-18-03 )</w:t>
      </w:r>
    </w:p>
    <w:p w:rsidR="00E62BF3" w:rsidRDefault="00E62BF3" w:rsidP="00E62BF3">
      <w:pPr>
        <w:shd w:val="clear" w:color="auto" w:fill="FFFFFF" w:themeFill="background1"/>
        <w:spacing w:after="360"/>
        <w:ind w:right="-278"/>
        <w:jc w:val="center"/>
        <w:rPr>
          <w:rFonts w:ascii="Times New Roman" w:hAnsi="Times New Roman"/>
          <w:b/>
          <w:sz w:val="28"/>
          <w:szCs w:val="28"/>
        </w:rPr>
      </w:pPr>
      <w:r w:rsidRPr="008A64B2">
        <w:rPr>
          <w:rFonts w:ascii="Times New Roman" w:hAnsi="Times New Roman"/>
          <w:b/>
          <w:sz w:val="28"/>
          <w:szCs w:val="28"/>
        </w:rPr>
        <w:t xml:space="preserve">UNUTAR </w:t>
      </w:r>
      <w:r>
        <w:rPr>
          <w:rFonts w:ascii="Times New Roman" w:hAnsi="Times New Roman"/>
          <w:b/>
          <w:sz w:val="28"/>
          <w:szCs w:val="28"/>
        </w:rPr>
        <w:t>TIPA OPERACIJ</w:t>
      </w:r>
      <w:r w:rsidRPr="007A1AEC">
        <w:rPr>
          <w:rFonts w:ascii="Times New Roman" w:hAnsi="Times New Roman"/>
          <w:b/>
          <w:sz w:val="28"/>
          <w:szCs w:val="28"/>
        </w:rPr>
        <w:t>E 7.4. ULAGANJA U POKRETANJE, POBOLJŠANJE ILI PROŠIRENJE LOKALNIH TEMELJNIH USLUGA ZA RURALNO STANOVNIŠTVO UKLJUČUJUĆI SLOBODNO VRIJEME I KULTURNE AKTIVNOSTI TE POVEZANU INFRASTRUKTURU</w:t>
      </w:r>
      <w:r>
        <w:rPr>
          <w:rFonts w:ascii="Times New Roman" w:hAnsi="Times New Roman"/>
          <w:b/>
          <w:sz w:val="28"/>
          <w:szCs w:val="28"/>
        </w:rPr>
        <w:t xml:space="preserve"> </w:t>
      </w:r>
      <w:r w:rsidRPr="00AE0FED">
        <w:rPr>
          <w:rFonts w:ascii="Times New Roman" w:hAnsi="Times New Roman"/>
          <w:b/>
          <w:sz w:val="28"/>
          <w:szCs w:val="28"/>
        </w:rPr>
        <w:t>LRS LAG-a</w:t>
      </w:r>
      <w:r>
        <w:rPr>
          <w:rFonts w:ascii="Times New Roman" w:hAnsi="Times New Roman"/>
          <w:b/>
          <w:sz w:val="28"/>
          <w:szCs w:val="28"/>
        </w:rPr>
        <w:t xml:space="preserve"> „SJEVERNA ISTRA“</w:t>
      </w:r>
    </w:p>
    <w:p w:rsidR="00E62BF3" w:rsidRPr="008A64B2" w:rsidRDefault="00E62BF3" w:rsidP="00E62BF3">
      <w:pPr>
        <w:jc w:val="center"/>
        <w:rPr>
          <w:rFonts w:ascii="Times New Roman" w:hAnsi="Times New Roman"/>
          <w:b/>
          <w:sz w:val="28"/>
          <w:szCs w:val="28"/>
        </w:rPr>
      </w:pPr>
      <w:r w:rsidRPr="008A64B2">
        <w:rPr>
          <w:rFonts w:ascii="Times New Roman" w:hAnsi="Times New Roman"/>
          <w:b/>
          <w:sz w:val="28"/>
          <w:szCs w:val="28"/>
        </w:rPr>
        <w:t>OPIS PROJEKTA</w:t>
      </w: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b/>
          <w:sz w:val="24"/>
          <w:szCs w:val="24"/>
        </w:rPr>
        <w:t>1. NAZIV PROJEKTA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Rekonstrukcija i opremanje dječjeg igrališta u naselju </w:t>
      </w:r>
      <w:proofErr w:type="spellStart"/>
      <w:r w:rsidRPr="00325431">
        <w:rPr>
          <w:rFonts w:ascii="Times New Roman" w:hAnsi="Times New Roman"/>
          <w:sz w:val="24"/>
          <w:szCs w:val="24"/>
        </w:rPr>
        <w:t>Rogovići</w:t>
      </w:r>
      <w:proofErr w:type="spellEnd"/>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r w:rsidRPr="008A64B2">
        <w:rPr>
          <w:rFonts w:ascii="Times New Roman" w:hAnsi="Times New Roman"/>
          <w:b/>
          <w:sz w:val="24"/>
          <w:szCs w:val="24"/>
        </w:rPr>
        <w:t xml:space="preserve">2. </w:t>
      </w:r>
      <w:r>
        <w:rPr>
          <w:rFonts w:ascii="Times New Roman" w:hAnsi="Times New Roman"/>
          <w:b/>
          <w:sz w:val="24"/>
          <w:szCs w:val="24"/>
        </w:rPr>
        <w:t>NOSITELJ</w:t>
      </w:r>
      <w:r w:rsidRPr="008A64B2">
        <w:rPr>
          <w:rFonts w:ascii="Times New Roman" w:hAnsi="Times New Roman"/>
          <w:b/>
          <w:sz w:val="24"/>
          <w:szCs w:val="24"/>
        </w:rPr>
        <w:t xml:space="preserve"> PROJEKTA</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2.1. NAZIV</w:t>
      </w:r>
      <w:r>
        <w:rPr>
          <w:rFonts w:ascii="Times New Roman" w:hAnsi="Times New Roman"/>
          <w:sz w:val="24"/>
          <w:szCs w:val="24"/>
        </w:rPr>
        <w:t xml:space="preserve"> NOSITELJA PROJEKTA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Općina Kaštelir – Labinci / </w:t>
      </w:r>
      <w:proofErr w:type="spellStart"/>
      <w:r w:rsidRPr="00325431">
        <w:rPr>
          <w:rFonts w:ascii="Times New Roman" w:hAnsi="Times New Roman"/>
          <w:sz w:val="24"/>
          <w:szCs w:val="24"/>
        </w:rPr>
        <w:t>Castelliere</w:t>
      </w:r>
      <w:proofErr w:type="spellEnd"/>
      <w:r w:rsidRPr="00325431">
        <w:rPr>
          <w:rFonts w:ascii="Times New Roman" w:hAnsi="Times New Roman"/>
          <w:sz w:val="24"/>
          <w:szCs w:val="24"/>
        </w:rPr>
        <w:t xml:space="preserve">-Santa </w:t>
      </w:r>
      <w:proofErr w:type="spellStart"/>
      <w:r w:rsidRPr="00325431">
        <w:rPr>
          <w:rFonts w:ascii="Times New Roman" w:hAnsi="Times New Roman"/>
          <w:sz w:val="24"/>
          <w:szCs w:val="24"/>
        </w:rPr>
        <w:t>Domenica</w:t>
      </w:r>
      <w:proofErr w:type="spellEnd"/>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2.2. PRAVNI STATUS</w:t>
      </w:r>
      <w:r>
        <w:rPr>
          <w:rFonts w:ascii="Times New Roman" w:hAnsi="Times New Roman"/>
          <w:sz w:val="24"/>
          <w:szCs w:val="24"/>
        </w:rPr>
        <w:t xml:space="preserve"> NOSITELJA PROJEKTA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Jedinica lokalne samouprave</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2.3. ADRESA</w:t>
      </w:r>
      <w:r>
        <w:rPr>
          <w:rFonts w:ascii="Times New Roman" w:hAnsi="Times New Roman"/>
          <w:sz w:val="24"/>
          <w:szCs w:val="24"/>
        </w:rPr>
        <w:t xml:space="preserve"> NOSITELJA PROJEKTA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Kaštelir 113, 52464 Kaštelir</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2.4. OSOBA OVLAŠTENA ZA ZASTUPANJE</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 Enio Jugovac načelnik općine Kaštelir – Labinci / </w:t>
      </w:r>
      <w:proofErr w:type="spellStart"/>
      <w:r w:rsidRPr="00325431">
        <w:rPr>
          <w:rFonts w:ascii="Times New Roman" w:hAnsi="Times New Roman"/>
          <w:sz w:val="24"/>
          <w:szCs w:val="24"/>
        </w:rPr>
        <w:t>Castelliere</w:t>
      </w:r>
      <w:proofErr w:type="spellEnd"/>
      <w:r w:rsidRPr="00325431">
        <w:rPr>
          <w:rFonts w:ascii="Times New Roman" w:hAnsi="Times New Roman"/>
          <w:sz w:val="24"/>
          <w:szCs w:val="24"/>
        </w:rPr>
        <w:t xml:space="preserve">-Santa </w:t>
      </w:r>
      <w:proofErr w:type="spellStart"/>
      <w:r w:rsidRPr="00325431">
        <w:rPr>
          <w:rFonts w:ascii="Times New Roman" w:hAnsi="Times New Roman"/>
          <w:sz w:val="24"/>
          <w:szCs w:val="24"/>
        </w:rPr>
        <w:t>Domenica</w:t>
      </w:r>
      <w:proofErr w:type="spellEnd"/>
      <w:r w:rsidRPr="00325431">
        <w:rPr>
          <w:rFonts w:ascii="Times New Roman" w:hAnsi="Times New Roman"/>
          <w:sz w:val="24"/>
          <w:szCs w:val="24"/>
        </w:rPr>
        <w:t xml:space="preserve"> </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2.5. KONTAKT</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Telefon: (052) 455 - 113, 455 - 100</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Faks:     (052) 463 - 152</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e-mail: opckas-lab@pu.t-com.hr </w:t>
      </w:r>
    </w:p>
    <w:p w:rsidR="00E62BF3" w:rsidRDefault="00E62BF3" w:rsidP="00E62BF3">
      <w:pPr>
        <w:contextualSpacing/>
        <w:jc w:val="both"/>
        <w:rPr>
          <w:rFonts w:ascii="Times New Roman" w:hAnsi="Times New Roman"/>
          <w:sz w:val="24"/>
          <w:szCs w:val="24"/>
        </w:rPr>
      </w:pPr>
    </w:p>
    <w:p w:rsidR="00E62BF3" w:rsidRPr="008A64B2" w:rsidRDefault="00E62BF3" w:rsidP="00E62BF3">
      <w:pPr>
        <w:contextualSpacing/>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r w:rsidRPr="008A64B2">
        <w:rPr>
          <w:rFonts w:ascii="Times New Roman" w:hAnsi="Times New Roman"/>
          <w:b/>
          <w:sz w:val="24"/>
          <w:szCs w:val="24"/>
        </w:rPr>
        <w:t>3. OPIS PROJEKTA</w:t>
      </w: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3.1. PODMJERA I TIP OPERACIJE ZA KOJI SE PROJEKT PRIJAVLJUJE</w:t>
      </w:r>
    </w:p>
    <w:p w:rsidR="00E62BF3" w:rsidRPr="008A64B2" w:rsidRDefault="00E62BF3" w:rsidP="00E62BF3">
      <w:pPr>
        <w:rPr>
          <w:rFonts w:ascii="Times New Roman" w:hAnsi="Times New Roman"/>
          <w:sz w:val="24"/>
          <w:szCs w:val="24"/>
        </w:rPr>
      </w:pPr>
      <w:r w:rsidRPr="008A64B2">
        <w:rPr>
          <w:rFonts w:ascii="Times New Roman" w:hAnsi="Times New Roman"/>
          <w:sz w:val="24"/>
          <w:szCs w:val="24"/>
        </w:rPr>
        <w:t>3.1.1. PODMJERA</w:t>
      </w:r>
    </w:p>
    <w:p w:rsidR="00E62BF3" w:rsidRPr="00325431" w:rsidRDefault="00E62BF3" w:rsidP="00E62BF3">
      <w:pPr>
        <w:jc w:val="both"/>
        <w:rPr>
          <w:rFonts w:ascii="Times New Roman" w:hAnsi="Times New Roman"/>
          <w:sz w:val="24"/>
          <w:szCs w:val="24"/>
        </w:rPr>
      </w:pPr>
      <w:proofErr w:type="spellStart"/>
      <w:r w:rsidRPr="00325431">
        <w:rPr>
          <w:rFonts w:ascii="Times New Roman" w:hAnsi="Times New Roman"/>
          <w:sz w:val="24"/>
          <w:szCs w:val="24"/>
        </w:rPr>
        <w:t>Podmjera</w:t>
      </w:r>
      <w:proofErr w:type="spellEnd"/>
      <w:r w:rsidRPr="00325431">
        <w:rPr>
          <w:rFonts w:ascii="Times New Roman" w:hAnsi="Times New Roman"/>
          <w:sz w:val="24"/>
          <w:szCs w:val="24"/>
        </w:rPr>
        <w:t xml:space="preserve"> 7.4.“ Ulaganja u pokretanje, poboljšanje ili proširenje lokalnih temeljnih usluga za ruralno stanovništvo uključujući slobodno vrijeme i kulturne aktivnosti te povezanu infrastrukturu“. </w:t>
      </w:r>
    </w:p>
    <w:p w:rsidR="00E62BF3" w:rsidRPr="008A64B2" w:rsidRDefault="00E62BF3" w:rsidP="00E62BF3">
      <w:pPr>
        <w:rPr>
          <w:rFonts w:ascii="Times New Roman" w:hAnsi="Times New Roman"/>
          <w:sz w:val="24"/>
          <w:szCs w:val="24"/>
        </w:rPr>
      </w:pPr>
      <w:r w:rsidRPr="008A64B2">
        <w:rPr>
          <w:rFonts w:ascii="Times New Roman" w:hAnsi="Times New Roman"/>
          <w:sz w:val="24"/>
          <w:szCs w:val="24"/>
        </w:rPr>
        <w:t>3.1.2. TIP OPERACIJE</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Operacija 7.4.1. “ Ulaganja u pokretanje, poboljšanje ili proširenje lokalnih temeljnih usluga za ruralno stanovništvo uključujući slobodno vrijeme i kulturne aktivnosti te povezanu infrastrukturu“. </w:t>
      </w:r>
    </w:p>
    <w:p w:rsidR="00E62BF3" w:rsidRPr="008A64B2"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3.2. MJESTO PROVEDBE</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3.2.1. ŽUPANIJA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Istarska županija</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3.2.2. GRAD/OPĆINA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lastRenderedPageBreak/>
        <w:t xml:space="preserve">Općina Kaštelir – Labinci / </w:t>
      </w:r>
      <w:proofErr w:type="spellStart"/>
      <w:r w:rsidRPr="00325431">
        <w:rPr>
          <w:rFonts w:ascii="Times New Roman" w:hAnsi="Times New Roman"/>
          <w:sz w:val="24"/>
          <w:szCs w:val="24"/>
        </w:rPr>
        <w:t>Castelliere</w:t>
      </w:r>
      <w:proofErr w:type="spellEnd"/>
      <w:r w:rsidRPr="00325431">
        <w:rPr>
          <w:rFonts w:ascii="Times New Roman" w:hAnsi="Times New Roman"/>
          <w:sz w:val="24"/>
          <w:szCs w:val="24"/>
        </w:rPr>
        <w:t xml:space="preserve">-Santa </w:t>
      </w:r>
      <w:proofErr w:type="spellStart"/>
      <w:r w:rsidRPr="00325431">
        <w:rPr>
          <w:rFonts w:ascii="Times New Roman" w:hAnsi="Times New Roman"/>
          <w:sz w:val="24"/>
          <w:szCs w:val="24"/>
        </w:rPr>
        <w:t>Domenica</w:t>
      </w:r>
      <w:proofErr w:type="spellEnd"/>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3.2.3. NASELJE/NASELJA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Planirana investicija rekonstrukcije i opremanja dječjeg igrališta realizirati će se u naselju </w:t>
      </w:r>
      <w:proofErr w:type="spellStart"/>
      <w:r w:rsidRPr="00325431">
        <w:rPr>
          <w:rFonts w:ascii="Times New Roman" w:hAnsi="Times New Roman"/>
          <w:sz w:val="24"/>
          <w:szCs w:val="24"/>
        </w:rPr>
        <w:t>Rogovići</w:t>
      </w:r>
      <w:proofErr w:type="spellEnd"/>
    </w:p>
    <w:p w:rsidR="00E62BF3" w:rsidRPr="008A64B2" w:rsidRDefault="00E62BF3" w:rsidP="00E62BF3">
      <w:pPr>
        <w:jc w:val="both"/>
        <w:rPr>
          <w:rFonts w:ascii="Times New Roman" w:hAnsi="Times New Roman"/>
          <w:sz w:val="24"/>
          <w:szCs w:val="24"/>
        </w:rPr>
      </w:pP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3.3. CILJEVI PROJEKTA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Dječje igralište uredit će se u naselju </w:t>
      </w:r>
      <w:proofErr w:type="spellStart"/>
      <w:r w:rsidRPr="00325431">
        <w:rPr>
          <w:rFonts w:ascii="Times New Roman" w:hAnsi="Times New Roman"/>
          <w:sz w:val="24"/>
          <w:szCs w:val="24"/>
        </w:rPr>
        <w:t>Rogovići</w:t>
      </w:r>
      <w:proofErr w:type="spellEnd"/>
      <w:r w:rsidRPr="00325431">
        <w:rPr>
          <w:rFonts w:ascii="Times New Roman" w:hAnsi="Times New Roman"/>
          <w:sz w:val="24"/>
          <w:szCs w:val="24"/>
        </w:rPr>
        <w:t xml:space="preserve">. </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 xml:space="preserve">Glavni cilj projekta je smanjenje potencijalne opasnosti za ozljedu djece koje predstavlja postojeće derutno dječje igralište. Smanjit će se rizici koji mogu nastati uslijed igre na dječjem igralištu te tako unaprijed smanjiti mogućnost ozljeda tijekom korištenja sprava namijenjenih igri. Rekonstrukcijom i opremanjem postojećeg dječjeg igrališta stvorit će se nužni uvjeti za sigurnu igru djece na dječjim igralištima i doprinijeti ostvarenju njihovih prava iz Konvencije o pravima djeteta: pravo na životni standard, na igru i slobodno vrijeme. </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Uređenjem dječjeg igrališta povećat će se kvaliteta života i omogućit aktivno provođenje slobodnog vremena djece. Cilj ovog projekta je i poticanje djece da se bave sportom i borave na svježem zraku.</w:t>
      </w:r>
    </w:p>
    <w:p w:rsidR="00E62BF3" w:rsidRDefault="00E62BF3" w:rsidP="00E62BF3">
      <w:pPr>
        <w:jc w:val="both"/>
        <w:rPr>
          <w:rFonts w:cs="Arial"/>
          <w:color w:val="8496B0" w:themeColor="text2" w:themeTint="99"/>
          <w:sz w:val="24"/>
          <w:szCs w:val="24"/>
        </w:rPr>
      </w:pPr>
    </w:p>
    <w:p w:rsidR="00E62BF3" w:rsidRPr="00E46C35" w:rsidRDefault="00E62BF3" w:rsidP="00E62BF3">
      <w:pPr>
        <w:jc w:val="both"/>
        <w:rPr>
          <w:rFonts w:cs="Arial"/>
          <w:color w:val="8496B0" w:themeColor="text2" w:themeTint="99"/>
          <w:sz w:val="24"/>
          <w:szCs w:val="24"/>
        </w:rPr>
      </w:pP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3.4. OČEKIVANI REZULTATI PROJEKTA</w:t>
      </w: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3.4.1. Očekivani rezultati i mjerljivi indikatori</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 xml:space="preserve">Rekonstruirano dječje igralište u naselju </w:t>
      </w:r>
      <w:proofErr w:type="spellStart"/>
      <w:r w:rsidRPr="00325431">
        <w:rPr>
          <w:rFonts w:ascii="Times New Roman" w:hAnsi="Times New Roman"/>
          <w:szCs w:val="24"/>
        </w:rPr>
        <w:t>Rogovići</w:t>
      </w:r>
      <w:proofErr w:type="spellEnd"/>
      <w:r w:rsidRPr="00325431">
        <w:rPr>
          <w:rFonts w:ascii="Times New Roman" w:hAnsi="Times New Roman"/>
          <w:szCs w:val="24"/>
        </w:rPr>
        <w:t xml:space="preserve"> na </w:t>
      </w:r>
      <w:proofErr w:type="spellStart"/>
      <w:r w:rsidRPr="00325431">
        <w:rPr>
          <w:rFonts w:ascii="Times New Roman" w:hAnsi="Times New Roman"/>
          <w:szCs w:val="24"/>
        </w:rPr>
        <w:t>kč</w:t>
      </w:r>
      <w:proofErr w:type="spellEnd"/>
      <w:r w:rsidRPr="00325431">
        <w:rPr>
          <w:rFonts w:ascii="Times New Roman" w:hAnsi="Times New Roman"/>
          <w:szCs w:val="24"/>
        </w:rPr>
        <w:t>. 57/10, Kaštelir, u vlasništvu  Općine Kaštelir-Labinci, ukupne tlocrtne površine 725 m</w:t>
      </w:r>
      <w:r w:rsidRPr="00325431">
        <w:rPr>
          <w:rFonts w:ascii="Times New Roman" w:hAnsi="Times New Roman"/>
          <w:szCs w:val="24"/>
          <w:vertAlign w:val="superscript"/>
        </w:rPr>
        <w:t>2</w:t>
      </w:r>
      <w:r w:rsidRPr="00325431">
        <w:rPr>
          <w:rFonts w:ascii="Times New Roman" w:hAnsi="Times New Roman"/>
          <w:szCs w:val="24"/>
        </w:rPr>
        <w:t xml:space="preserve">. </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Ugrađena dječja ljuljačka s dva sjedala</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Ugrađena dječja opružna njihalica – barka od HDPE materijala</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Ugrađena dječja klackalica s dva sjedala</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Ugrađen dječji tobogan s kulom i lučnim ljestvama</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Ugrađene dvije čelične klupe</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Ugrađen koš za otpatke</w:t>
      </w:r>
    </w:p>
    <w:p w:rsidR="00E62BF3" w:rsidRPr="00325431" w:rsidRDefault="00E62BF3" w:rsidP="00E62BF3">
      <w:pPr>
        <w:pStyle w:val="Odlomakpopisa"/>
        <w:numPr>
          <w:ilvl w:val="0"/>
          <w:numId w:val="28"/>
        </w:numPr>
        <w:spacing w:after="200" w:line="276" w:lineRule="auto"/>
        <w:contextualSpacing/>
        <w:jc w:val="both"/>
        <w:rPr>
          <w:rFonts w:ascii="Times New Roman" w:hAnsi="Times New Roman"/>
          <w:szCs w:val="24"/>
        </w:rPr>
      </w:pPr>
      <w:r w:rsidRPr="00325431">
        <w:rPr>
          <w:rFonts w:ascii="Times New Roman" w:hAnsi="Times New Roman"/>
          <w:szCs w:val="24"/>
        </w:rPr>
        <w:t>Podignuta razina kvalitete života i mogućnost za aktivno provođenje slobodnog vremena na zraku za djecu i mladež na području Općine (273 djece u dobi od 0 do 17 godina sukladno posljednjem popisu stanovništva iz 2011. godine)</w:t>
      </w:r>
    </w:p>
    <w:p w:rsidR="00E62BF3" w:rsidRPr="008A64B2" w:rsidRDefault="00E62BF3" w:rsidP="00E62BF3">
      <w:pPr>
        <w:jc w:val="both"/>
        <w:rPr>
          <w:rFonts w:ascii="Times New Roman" w:hAnsi="Times New Roman"/>
          <w:sz w:val="24"/>
          <w:szCs w:val="24"/>
        </w:rPr>
      </w:pPr>
    </w:p>
    <w:p w:rsidR="00E62BF3" w:rsidRPr="008A64B2" w:rsidRDefault="00E62BF3" w:rsidP="00E62BF3">
      <w:pPr>
        <w:spacing w:before="120"/>
        <w:jc w:val="both"/>
        <w:rPr>
          <w:rFonts w:ascii="Times New Roman" w:eastAsia="Calibri" w:hAnsi="Times New Roman"/>
        </w:rPr>
      </w:pPr>
      <w:r w:rsidRPr="008A64B2">
        <w:rPr>
          <w:rFonts w:ascii="Times New Roman" w:eastAsia="Calibri" w:hAnsi="Times New Roman"/>
          <w:sz w:val="24"/>
          <w:szCs w:val="24"/>
        </w:rPr>
        <w:t>3.4.</w:t>
      </w:r>
      <w:r>
        <w:rPr>
          <w:rFonts w:ascii="Times New Roman" w:eastAsia="Calibri" w:hAnsi="Times New Roman"/>
          <w:sz w:val="24"/>
          <w:szCs w:val="24"/>
        </w:rPr>
        <w:t>2</w:t>
      </w:r>
      <w:r w:rsidRPr="008A64B2">
        <w:rPr>
          <w:rFonts w:ascii="Times New Roman" w:eastAsia="Calibri" w:hAnsi="Times New Roman"/>
          <w:sz w:val="24"/>
          <w:szCs w:val="24"/>
        </w:rPr>
        <w:t>. Stvaranje novih radnih mjesta</w:t>
      </w:r>
    </w:p>
    <w:p w:rsidR="00E62BF3" w:rsidRPr="008A64B2" w:rsidRDefault="00E62BF3" w:rsidP="00E62BF3">
      <w:pPr>
        <w:jc w:val="both"/>
        <w:rPr>
          <w:rFonts w:ascii="Times New Roman" w:eastAsia="Calibri" w:hAnsi="Times New Roman"/>
        </w:rPr>
      </w:pPr>
      <w:r>
        <w:rPr>
          <w:rFonts w:ascii="Times New Roman" w:eastAsia="Calibri" w:hAnsi="Times New Roman"/>
          <w:noProof/>
          <w:lang w:eastAsia="hr-HR"/>
        </w:rPr>
        <mc:AlternateContent>
          <mc:Choice Requires="wps">
            <w:drawing>
              <wp:anchor distT="0" distB="0" distL="114300" distR="114300" simplePos="0" relativeHeight="251660288" behindDoc="0" locked="0" layoutInCell="1" allowOverlap="1" wp14:anchorId="17189B0B" wp14:editId="2600A0D5">
                <wp:simplePos x="0" y="0"/>
                <wp:positionH relativeFrom="column">
                  <wp:posOffset>4110650</wp:posOffset>
                </wp:positionH>
                <wp:positionV relativeFrom="paragraph">
                  <wp:posOffset>99060</wp:posOffset>
                </wp:positionV>
                <wp:extent cx="304800" cy="323850"/>
                <wp:effectExtent l="0" t="0" r="19050" b="19050"/>
                <wp:wrapNone/>
                <wp:docPr id="16" name="Elipsa 16"/>
                <wp:cNvGraphicFramePr/>
                <a:graphic xmlns:a="http://schemas.openxmlformats.org/drawingml/2006/main">
                  <a:graphicData uri="http://schemas.microsoft.com/office/word/2010/wordprocessingShape">
                    <wps:wsp>
                      <wps:cNvSpPr/>
                      <wps:spPr>
                        <a:xfrm>
                          <a:off x="0" y="0"/>
                          <a:ext cx="304800" cy="323850"/>
                        </a:xfrm>
                        <a:prstGeom prst="ellipse">
                          <a:avLst/>
                        </a:prstGeom>
                        <a:no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DBF661" id="Elipsa 16" o:spid="_x0000_s1026" style="position:absolute;margin-left:323.65pt;margin-top:7.8pt;width:24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" filled="f" strokecolor="#8496b0 [1951]" strokeweight="1pt">
                <v:stroke joinstyle="miter"/>
              </v:oval>
            </w:pict>
          </mc:Fallback>
        </mc:AlternateContent>
      </w:r>
    </w:p>
    <w:p w:rsidR="00E62BF3" w:rsidRPr="008A64B2" w:rsidRDefault="00E62BF3" w:rsidP="00E62BF3">
      <w:pPr>
        <w:spacing w:after="120"/>
        <w:jc w:val="both"/>
        <w:rPr>
          <w:rFonts w:ascii="Times New Roman" w:eastAsia="Calibri" w:hAnsi="Times New Roman"/>
        </w:rPr>
      </w:pPr>
      <w:r w:rsidRPr="008A64B2">
        <w:rPr>
          <w:rFonts w:ascii="Times New Roman" w:eastAsia="Calibri" w:hAnsi="Times New Roman"/>
          <w:sz w:val="24"/>
          <w:szCs w:val="24"/>
        </w:rPr>
        <w:t xml:space="preserve">Pridonosi li projekt stvaranju novih radnih mjesta?                 </w:t>
      </w:r>
      <w:r w:rsidRPr="008A64B2">
        <w:rPr>
          <w:rFonts w:ascii="Times New Roman" w:eastAsia="Calibri" w:hAnsi="Times New Roman"/>
          <w:b/>
          <w:bCs/>
          <w:sz w:val="24"/>
          <w:szCs w:val="24"/>
        </w:rPr>
        <w:t>DA / NE</w:t>
      </w:r>
      <w:r w:rsidRPr="008A64B2">
        <w:rPr>
          <w:rFonts w:ascii="Times New Roman" w:eastAsia="Calibri" w:hAnsi="Times New Roman"/>
          <w:sz w:val="24"/>
          <w:szCs w:val="24"/>
        </w:rPr>
        <w:t xml:space="preserve"> </w:t>
      </w:r>
    </w:p>
    <w:p w:rsidR="00E62BF3" w:rsidRPr="008A64B2" w:rsidRDefault="00E62BF3" w:rsidP="00E62BF3">
      <w:pPr>
        <w:jc w:val="both"/>
        <w:rPr>
          <w:rFonts w:ascii="Times New Roman" w:eastAsia="Calibri" w:hAnsi="Times New Roman"/>
        </w:rPr>
      </w:pPr>
    </w:p>
    <w:p w:rsidR="00E62BF3" w:rsidRPr="008A64B2" w:rsidRDefault="00E62BF3" w:rsidP="00E62BF3">
      <w:pPr>
        <w:spacing w:after="240"/>
        <w:jc w:val="both"/>
        <w:rPr>
          <w:rFonts w:ascii="Times New Roman" w:eastAsia="Calibri" w:hAnsi="Times New Roman"/>
        </w:rPr>
      </w:pPr>
      <w:r w:rsidRPr="008A64B2">
        <w:rPr>
          <w:rFonts w:ascii="Times New Roman" w:eastAsia="Calibri" w:hAnsi="Times New Roman"/>
          <w:sz w:val="24"/>
          <w:szCs w:val="24"/>
        </w:rPr>
        <w:t xml:space="preserve">Ako je odgovor </w:t>
      </w:r>
      <w:r>
        <w:rPr>
          <w:rFonts w:ascii="Times New Roman" w:eastAsia="Calibri" w:hAnsi="Times New Roman"/>
          <w:sz w:val="24"/>
          <w:szCs w:val="24"/>
        </w:rPr>
        <w:t>''</w:t>
      </w:r>
      <w:r w:rsidRPr="008A64B2">
        <w:rPr>
          <w:rFonts w:ascii="Times New Roman" w:eastAsia="Calibri" w:hAnsi="Times New Roman"/>
          <w:sz w:val="24"/>
          <w:szCs w:val="24"/>
        </w:rPr>
        <w:t>DA</w:t>
      </w:r>
      <w:r>
        <w:rPr>
          <w:rFonts w:ascii="Times New Roman" w:eastAsia="Calibri" w:hAnsi="Times New Roman"/>
          <w:sz w:val="24"/>
          <w:szCs w:val="24"/>
        </w:rPr>
        <w:t>''</w:t>
      </w:r>
      <w:r w:rsidRPr="008A64B2">
        <w:rPr>
          <w:rFonts w:ascii="Times New Roman" w:eastAsia="Calibri" w:hAnsi="Times New Roman"/>
          <w:sz w:val="24"/>
          <w:szCs w:val="24"/>
        </w:rPr>
        <w:t>:</w:t>
      </w:r>
    </w:p>
    <w:p w:rsidR="00E62BF3" w:rsidRPr="008A64B2" w:rsidRDefault="00E62BF3" w:rsidP="00E62BF3">
      <w:pPr>
        <w:numPr>
          <w:ilvl w:val="0"/>
          <w:numId w:val="14"/>
        </w:numPr>
        <w:ind w:left="426" w:hanging="426"/>
        <w:contextualSpacing/>
        <w:jc w:val="both"/>
        <w:rPr>
          <w:rFonts w:ascii="Times New Roman" w:eastAsia="Calibri" w:hAnsi="Times New Roman"/>
        </w:rPr>
      </w:pPr>
      <w:r w:rsidRPr="008A64B2">
        <w:rPr>
          <w:rFonts w:ascii="Times New Roman" w:eastAsia="Calibri" w:hAnsi="Times New Roman"/>
          <w:sz w:val="24"/>
          <w:szCs w:val="24"/>
        </w:rPr>
        <w:t>opisati na koji način projekt doprinos</w:t>
      </w:r>
      <w:r>
        <w:rPr>
          <w:rFonts w:ascii="Times New Roman" w:eastAsia="Calibri" w:hAnsi="Times New Roman"/>
          <w:sz w:val="24"/>
          <w:szCs w:val="24"/>
        </w:rPr>
        <w:t>i stvaranju novih radnih mjesta</w:t>
      </w:r>
    </w:p>
    <w:p w:rsidR="00E62BF3" w:rsidRPr="008A64B2" w:rsidRDefault="00E62BF3" w:rsidP="00E62BF3">
      <w:pPr>
        <w:contextualSpacing/>
        <w:jc w:val="both"/>
        <w:rPr>
          <w:rFonts w:ascii="Times New Roman" w:eastAsia="Calibri" w:hAnsi="Times New Roman"/>
        </w:rPr>
      </w:pPr>
    </w:p>
    <w:p w:rsidR="00E62BF3" w:rsidRDefault="00E62BF3" w:rsidP="00E62BF3">
      <w:pPr>
        <w:jc w:val="both"/>
        <w:rPr>
          <w:rFonts w:ascii="Times New Roman" w:hAnsi="Times New Roman"/>
          <w:sz w:val="24"/>
          <w:szCs w:val="24"/>
        </w:rPr>
      </w:pPr>
      <w:r>
        <w:rPr>
          <w:rFonts w:ascii="Times New Roman" w:hAnsi="Times New Roman"/>
          <w:sz w:val="24"/>
          <w:szCs w:val="24"/>
        </w:rPr>
        <w:t xml:space="preserve">Provedba projekta rekonstrukcije i opremanja dječjeg igrališta u naselju </w:t>
      </w:r>
      <w:proofErr w:type="spellStart"/>
      <w:r>
        <w:rPr>
          <w:rFonts w:ascii="Times New Roman" w:hAnsi="Times New Roman"/>
          <w:sz w:val="24"/>
          <w:szCs w:val="24"/>
        </w:rPr>
        <w:t>Rogovići</w:t>
      </w:r>
      <w:proofErr w:type="spellEnd"/>
      <w:r>
        <w:rPr>
          <w:rFonts w:ascii="Times New Roman" w:hAnsi="Times New Roman"/>
          <w:sz w:val="24"/>
          <w:szCs w:val="24"/>
        </w:rPr>
        <w:t xml:space="preserve"> ne doprinosi stvaranju novih radnih mjesta.</w:t>
      </w:r>
    </w:p>
    <w:p w:rsidR="00E62BF3" w:rsidRPr="004937F8" w:rsidRDefault="00E62BF3" w:rsidP="00E62BF3">
      <w:pPr>
        <w:jc w:val="both"/>
        <w:rPr>
          <w:rFonts w:ascii="Times New Roman" w:hAnsi="Times New Roman"/>
          <w:sz w:val="24"/>
          <w:szCs w:val="24"/>
        </w:rPr>
      </w:pPr>
    </w:p>
    <w:p w:rsidR="00E62BF3" w:rsidRPr="008A64B2" w:rsidRDefault="00E62BF3" w:rsidP="00E62BF3">
      <w:pPr>
        <w:numPr>
          <w:ilvl w:val="0"/>
          <w:numId w:val="14"/>
        </w:numPr>
        <w:ind w:left="426" w:hanging="426"/>
        <w:contextualSpacing/>
        <w:jc w:val="both"/>
        <w:rPr>
          <w:rFonts w:ascii="Times New Roman" w:eastAsia="Calibri" w:hAnsi="Times New Roman"/>
        </w:rPr>
      </w:pPr>
      <w:r w:rsidRPr="008A64B2">
        <w:rPr>
          <w:rFonts w:ascii="Times New Roman" w:eastAsia="Calibri" w:hAnsi="Times New Roman"/>
          <w:sz w:val="24"/>
          <w:szCs w:val="24"/>
        </w:rPr>
        <w:t>opisati nova radna mjesta koja se planiraju ostvariti provedbom projekta</w:t>
      </w:r>
    </w:p>
    <w:p w:rsidR="00E62BF3" w:rsidRPr="008A64B2" w:rsidRDefault="00E62BF3" w:rsidP="00E62BF3">
      <w:pPr>
        <w:ind w:left="720"/>
        <w:contextualSpacing/>
        <w:jc w:val="both"/>
        <w:rPr>
          <w:rFonts w:ascii="Times New Roman" w:eastAsia="Calibri" w:hAnsi="Times New Roman"/>
        </w:rPr>
      </w:pPr>
    </w:p>
    <w:p w:rsidR="00E62BF3" w:rsidRDefault="00E62BF3" w:rsidP="00E62BF3">
      <w:pPr>
        <w:ind w:left="720"/>
        <w:contextualSpacing/>
        <w:jc w:val="center"/>
        <w:rPr>
          <w:rFonts w:ascii="Times New Roman" w:eastAsia="Calibri" w:hAnsi="Times New Roman"/>
          <w:sz w:val="24"/>
          <w:szCs w:val="24"/>
        </w:rPr>
      </w:pPr>
      <w:r w:rsidRPr="008A64B2">
        <w:rPr>
          <w:rFonts w:ascii="Times New Roman" w:eastAsia="Calibri" w:hAnsi="Times New Roman"/>
          <w:sz w:val="24"/>
          <w:szCs w:val="24"/>
        </w:rPr>
        <w:t>Tablica</w:t>
      </w:r>
      <w:r>
        <w:rPr>
          <w:rFonts w:ascii="Times New Roman" w:eastAsia="Calibri" w:hAnsi="Times New Roman"/>
          <w:sz w:val="24"/>
          <w:szCs w:val="24"/>
        </w:rPr>
        <w:t xml:space="preserve"> 1</w:t>
      </w:r>
      <w:r w:rsidRPr="008A64B2">
        <w:rPr>
          <w:rFonts w:ascii="Times New Roman" w:eastAsia="Calibri" w:hAnsi="Times New Roman"/>
          <w:sz w:val="24"/>
          <w:szCs w:val="24"/>
        </w:rPr>
        <w:t>: Radna mjesta koja se planiraju ostvariti provedbom projekta</w:t>
      </w:r>
    </w:p>
    <w:tbl>
      <w:tblPr>
        <w:tblStyle w:val="Reetkatablice"/>
        <w:tblW w:w="9204" w:type="dxa"/>
        <w:jc w:val="center"/>
        <w:tblLook w:val="04A0" w:firstRow="1" w:lastRow="0" w:firstColumn="1" w:lastColumn="0" w:noHBand="0" w:noVBand="1"/>
      </w:tblPr>
      <w:tblGrid>
        <w:gridCol w:w="696"/>
        <w:gridCol w:w="4690"/>
        <w:gridCol w:w="1415"/>
        <w:gridCol w:w="2403"/>
      </w:tblGrid>
      <w:tr w:rsidR="00E62BF3" w:rsidTr="00E62BF3">
        <w:trPr>
          <w:jc w:val="center"/>
        </w:trPr>
        <w:tc>
          <w:tcPr>
            <w:tcW w:w="696" w:type="dxa"/>
            <w:vAlign w:val="center"/>
          </w:tcPr>
          <w:p w:rsidR="00E62BF3" w:rsidRDefault="00E62BF3" w:rsidP="00E62BF3">
            <w:pPr>
              <w:contextualSpacing/>
              <w:jc w:val="center"/>
              <w:rPr>
                <w:rFonts w:ascii="Times New Roman" w:eastAsia="Calibri" w:hAnsi="Times New Roman"/>
                <w:sz w:val="24"/>
                <w:szCs w:val="24"/>
              </w:rPr>
            </w:pPr>
            <w:r w:rsidRPr="002320C5">
              <w:rPr>
                <w:rFonts w:ascii="Times New Roman" w:eastAsia="Calibri" w:hAnsi="Times New Roman"/>
                <w:sz w:val="24"/>
                <w:szCs w:val="24"/>
              </w:rPr>
              <w:lastRenderedPageBreak/>
              <w:t>R.b</w:t>
            </w:r>
            <w:r>
              <w:rPr>
                <w:rFonts w:ascii="Times New Roman" w:eastAsia="Calibri" w:hAnsi="Times New Roman"/>
                <w:sz w:val="24"/>
                <w:szCs w:val="24"/>
              </w:rPr>
              <w:t>r</w:t>
            </w:r>
            <w:r w:rsidRPr="002320C5">
              <w:rPr>
                <w:rFonts w:ascii="Times New Roman" w:eastAsia="Calibri" w:hAnsi="Times New Roman"/>
                <w:sz w:val="24"/>
                <w:szCs w:val="24"/>
              </w:rPr>
              <w:t>.</w:t>
            </w:r>
          </w:p>
        </w:tc>
        <w:tc>
          <w:tcPr>
            <w:tcW w:w="4690" w:type="dxa"/>
            <w:vAlign w:val="center"/>
          </w:tcPr>
          <w:p w:rsidR="00E62BF3" w:rsidRDefault="00E62BF3" w:rsidP="00E62BF3">
            <w:pPr>
              <w:contextualSpacing/>
              <w:jc w:val="center"/>
              <w:rPr>
                <w:rFonts w:ascii="Times New Roman" w:eastAsia="Calibri" w:hAnsi="Times New Roman"/>
                <w:sz w:val="24"/>
                <w:szCs w:val="24"/>
              </w:rPr>
            </w:pPr>
            <w:r w:rsidRPr="002320C5">
              <w:rPr>
                <w:rFonts w:ascii="Times New Roman" w:eastAsia="Calibri" w:hAnsi="Times New Roman"/>
                <w:sz w:val="24"/>
                <w:szCs w:val="24"/>
              </w:rPr>
              <w:t>Opis radnog mjesta (vrsta radnog mjesta)</w:t>
            </w:r>
          </w:p>
        </w:tc>
        <w:tc>
          <w:tcPr>
            <w:tcW w:w="1415" w:type="dxa"/>
            <w:vAlign w:val="center"/>
          </w:tcPr>
          <w:p w:rsidR="00E62BF3" w:rsidRDefault="00E62BF3" w:rsidP="00E62BF3">
            <w:pPr>
              <w:contextualSpacing/>
              <w:jc w:val="center"/>
              <w:rPr>
                <w:rFonts w:ascii="Times New Roman" w:eastAsia="Calibri" w:hAnsi="Times New Roman"/>
                <w:sz w:val="24"/>
                <w:szCs w:val="24"/>
              </w:rPr>
            </w:pPr>
            <w:r w:rsidRPr="002320C5">
              <w:rPr>
                <w:rFonts w:ascii="Times New Roman" w:eastAsia="Calibri" w:hAnsi="Times New Roman"/>
                <w:sz w:val="24"/>
                <w:szCs w:val="24"/>
              </w:rPr>
              <w:t>Planirani broj radnih mjesta</w:t>
            </w:r>
          </w:p>
        </w:tc>
        <w:tc>
          <w:tcPr>
            <w:tcW w:w="2403" w:type="dxa"/>
            <w:vAlign w:val="center"/>
          </w:tcPr>
          <w:p w:rsidR="00E62BF3" w:rsidRDefault="00E62BF3" w:rsidP="00E62BF3">
            <w:pPr>
              <w:contextualSpacing/>
              <w:jc w:val="center"/>
              <w:rPr>
                <w:rFonts w:ascii="Times New Roman" w:eastAsia="Calibri" w:hAnsi="Times New Roman"/>
                <w:sz w:val="24"/>
                <w:szCs w:val="24"/>
              </w:rPr>
            </w:pPr>
            <w:r w:rsidRPr="002320C5">
              <w:rPr>
                <w:rFonts w:ascii="Times New Roman" w:eastAsia="Calibri" w:hAnsi="Times New Roman"/>
                <w:sz w:val="24"/>
                <w:szCs w:val="24"/>
              </w:rPr>
              <w:t>Planirana godina ili planirano razdoblje stvaranja novog radnog mjesta nakon realizacije projekta</w:t>
            </w:r>
          </w:p>
        </w:tc>
      </w:tr>
      <w:tr w:rsidR="00E62BF3" w:rsidTr="00E62BF3">
        <w:trPr>
          <w:trHeight w:val="482"/>
          <w:jc w:val="center"/>
        </w:trPr>
        <w:tc>
          <w:tcPr>
            <w:tcW w:w="696" w:type="dxa"/>
            <w:vAlign w:val="center"/>
          </w:tcPr>
          <w:p w:rsidR="00E62BF3" w:rsidRDefault="00E62BF3" w:rsidP="00E62BF3">
            <w:pPr>
              <w:contextualSpacing/>
              <w:rPr>
                <w:rFonts w:ascii="Times New Roman" w:eastAsia="Calibri" w:hAnsi="Times New Roman"/>
                <w:sz w:val="24"/>
                <w:szCs w:val="24"/>
              </w:rPr>
            </w:pPr>
            <w:r>
              <w:rPr>
                <w:rFonts w:ascii="Times New Roman" w:eastAsia="Calibri" w:hAnsi="Times New Roman"/>
                <w:sz w:val="24"/>
                <w:szCs w:val="24"/>
              </w:rPr>
              <w:t>/</w:t>
            </w:r>
          </w:p>
        </w:tc>
        <w:tc>
          <w:tcPr>
            <w:tcW w:w="4690" w:type="dxa"/>
            <w:vAlign w:val="center"/>
          </w:tcPr>
          <w:p w:rsidR="00E62BF3" w:rsidRDefault="00E62BF3" w:rsidP="00E62BF3">
            <w:pPr>
              <w:contextualSpacing/>
              <w:rPr>
                <w:rFonts w:ascii="Times New Roman" w:eastAsia="Calibri" w:hAnsi="Times New Roman"/>
                <w:sz w:val="24"/>
                <w:szCs w:val="24"/>
              </w:rPr>
            </w:pPr>
            <w:r>
              <w:rPr>
                <w:rFonts w:ascii="Times New Roman" w:eastAsia="Calibri" w:hAnsi="Times New Roman"/>
                <w:sz w:val="24"/>
                <w:szCs w:val="24"/>
              </w:rPr>
              <w:t>/</w:t>
            </w:r>
          </w:p>
        </w:tc>
        <w:tc>
          <w:tcPr>
            <w:tcW w:w="1415" w:type="dxa"/>
            <w:vAlign w:val="center"/>
          </w:tcPr>
          <w:p w:rsidR="00E62BF3" w:rsidRDefault="00E62BF3" w:rsidP="00E62BF3">
            <w:pPr>
              <w:contextualSpacing/>
              <w:jc w:val="center"/>
              <w:rPr>
                <w:rFonts w:ascii="Times New Roman" w:eastAsia="Calibri" w:hAnsi="Times New Roman"/>
                <w:sz w:val="24"/>
                <w:szCs w:val="24"/>
              </w:rPr>
            </w:pPr>
            <w:r>
              <w:rPr>
                <w:rFonts w:ascii="Times New Roman" w:eastAsia="Calibri" w:hAnsi="Times New Roman"/>
                <w:sz w:val="24"/>
                <w:szCs w:val="24"/>
              </w:rPr>
              <w:t>/</w:t>
            </w:r>
          </w:p>
        </w:tc>
        <w:tc>
          <w:tcPr>
            <w:tcW w:w="2403" w:type="dxa"/>
            <w:vAlign w:val="center"/>
          </w:tcPr>
          <w:p w:rsidR="00E62BF3" w:rsidRDefault="00E62BF3" w:rsidP="00E62BF3">
            <w:pPr>
              <w:contextualSpacing/>
              <w:jc w:val="center"/>
              <w:rPr>
                <w:rFonts w:ascii="Times New Roman" w:eastAsia="Calibri" w:hAnsi="Times New Roman"/>
                <w:sz w:val="24"/>
                <w:szCs w:val="24"/>
              </w:rPr>
            </w:pPr>
            <w:r>
              <w:rPr>
                <w:rFonts w:ascii="Times New Roman" w:eastAsia="Calibri" w:hAnsi="Times New Roman"/>
                <w:sz w:val="24"/>
                <w:szCs w:val="24"/>
              </w:rPr>
              <w:t>/</w:t>
            </w:r>
          </w:p>
        </w:tc>
      </w:tr>
      <w:tr w:rsidR="00E62BF3" w:rsidTr="00E62BF3">
        <w:trPr>
          <w:trHeight w:val="482"/>
          <w:jc w:val="center"/>
        </w:trPr>
        <w:tc>
          <w:tcPr>
            <w:tcW w:w="696" w:type="dxa"/>
            <w:vAlign w:val="center"/>
          </w:tcPr>
          <w:p w:rsidR="00E62BF3" w:rsidRDefault="00E62BF3" w:rsidP="00E62BF3">
            <w:pPr>
              <w:contextualSpacing/>
              <w:rPr>
                <w:rFonts w:ascii="Times New Roman" w:eastAsia="Calibri" w:hAnsi="Times New Roman"/>
                <w:sz w:val="24"/>
                <w:szCs w:val="24"/>
              </w:rPr>
            </w:pPr>
          </w:p>
        </w:tc>
        <w:tc>
          <w:tcPr>
            <w:tcW w:w="4690" w:type="dxa"/>
            <w:vAlign w:val="center"/>
          </w:tcPr>
          <w:p w:rsidR="00E62BF3" w:rsidRDefault="00E62BF3" w:rsidP="00E62BF3">
            <w:pPr>
              <w:contextualSpacing/>
              <w:rPr>
                <w:rFonts w:ascii="Times New Roman" w:eastAsia="Calibri" w:hAnsi="Times New Roman"/>
                <w:sz w:val="24"/>
                <w:szCs w:val="24"/>
              </w:rPr>
            </w:pPr>
          </w:p>
        </w:tc>
        <w:tc>
          <w:tcPr>
            <w:tcW w:w="1415" w:type="dxa"/>
            <w:vAlign w:val="center"/>
          </w:tcPr>
          <w:p w:rsidR="00E62BF3" w:rsidRDefault="00E62BF3" w:rsidP="00E62BF3">
            <w:pPr>
              <w:contextualSpacing/>
              <w:jc w:val="center"/>
              <w:rPr>
                <w:rFonts w:ascii="Times New Roman" w:eastAsia="Calibri" w:hAnsi="Times New Roman"/>
                <w:sz w:val="24"/>
                <w:szCs w:val="24"/>
              </w:rPr>
            </w:pPr>
          </w:p>
        </w:tc>
        <w:tc>
          <w:tcPr>
            <w:tcW w:w="2403" w:type="dxa"/>
            <w:vAlign w:val="center"/>
          </w:tcPr>
          <w:p w:rsidR="00E62BF3" w:rsidRDefault="00E62BF3" w:rsidP="00E62BF3">
            <w:pPr>
              <w:contextualSpacing/>
              <w:jc w:val="center"/>
              <w:rPr>
                <w:rFonts w:ascii="Times New Roman" w:eastAsia="Calibri" w:hAnsi="Times New Roman"/>
                <w:sz w:val="24"/>
                <w:szCs w:val="24"/>
              </w:rPr>
            </w:pPr>
          </w:p>
        </w:tc>
      </w:tr>
      <w:tr w:rsidR="00E62BF3" w:rsidTr="00E62BF3">
        <w:trPr>
          <w:trHeight w:val="482"/>
          <w:jc w:val="center"/>
        </w:trPr>
        <w:tc>
          <w:tcPr>
            <w:tcW w:w="696" w:type="dxa"/>
            <w:vAlign w:val="center"/>
          </w:tcPr>
          <w:p w:rsidR="00E62BF3" w:rsidRDefault="00E62BF3" w:rsidP="00E62BF3">
            <w:pPr>
              <w:contextualSpacing/>
              <w:rPr>
                <w:rFonts w:ascii="Times New Roman" w:eastAsia="Calibri" w:hAnsi="Times New Roman"/>
                <w:sz w:val="24"/>
                <w:szCs w:val="24"/>
              </w:rPr>
            </w:pPr>
          </w:p>
        </w:tc>
        <w:tc>
          <w:tcPr>
            <w:tcW w:w="4690" w:type="dxa"/>
            <w:vAlign w:val="center"/>
          </w:tcPr>
          <w:p w:rsidR="00E62BF3" w:rsidRDefault="00E62BF3" w:rsidP="00E62BF3">
            <w:pPr>
              <w:contextualSpacing/>
              <w:rPr>
                <w:rFonts w:ascii="Times New Roman" w:eastAsia="Calibri" w:hAnsi="Times New Roman"/>
                <w:sz w:val="24"/>
                <w:szCs w:val="24"/>
              </w:rPr>
            </w:pPr>
          </w:p>
        </w:tc>
        <w:tc>
          <w:tcPr>
            <w:tcW w:w="1415" w:type="dxa"/>
            <w:vAlign w:val="center"/>
          </w:tcPr>
          <w:p w:rsidR="00E62BF3" w:rsidRDefault="00E62BF3" w:rsidP="00E62BF3">
            <w:pPr>
              <w:contextualSpacing/>
              <w:jc w:val="center"/>
              <w:rPr>
                <w:rFonts w:ascii="Times New Roman" w:eastAsia="Calibri" w:hAnsi="Times New Roman"/>
                <w:sz w:val="24"/>
                <w:szCs w:val="24"/>
              </w:rPr>
            </w:pPr>
          </w:p>
        </w:tc>
        <w:tc>
          <w:tcPr>
            <w:tcW w:w="2403" w:type="dxa"/>
            <w:vAlign w:val="center"/>
          </w:tcPr>
          <w:p w:rsidR="00E62BF3" w:rsidRDefault="00E62BF3" w:rsidP="00E62BF3">
            <w:pPr>
              <w:contextualSpacing/>
              <w:jc w:val="center"/>
              <w:rPr>
                <w:rFonts w:ascii="Times New Roman" w:eastAsia="Calibri" w:hAnsi="Times New Roman"/>
                <w:sz w:val="24"/>
                <w:szCs w:val="24"/>
              </w:rPr>
            </w:pPr>
          </w:p>
        </w:tc>
      </w:tr>
      <w:tr w:rsidR="00E62BF3" w:rsidTr="00E62BF3">
        <w:trPr>
          <w:trHeight w:val="482"/>
          <w:jc w:val="center"/>
        </w:trPr>
        <w:tc>
          <w:tcPr>
            <w:tcW w:w="696" w:type="dxa"/>
            <w:vAlign w:val="center"/>
          </w:tcPr>
          <w:p w:rsidR="00E62BF3" w:rsidRDefault="00E62BF3" w:rsidP="00E62BF3">
            <w:pPr>
              <w:contextualSpacing/>
              <w:rPr>
                <w:rFonts w:ascii="Times New Roman" w:eastAsia="Calibri" w:hAnsi="Times New Roman"/>
                <w:sz w:val="24"/>
                <w:szCs w:val="24"/>
              </w:rPr>
            </w:pPr>
          </w:p>
        </w:tc>
        <w:tc>
          <w:tcPr>
            <w:tcW w:w="4690" w:type="dxa"/>
            <w:vAlign w:val="center"/>
          </w:tcPr>
          <w:p w:rsidR="00E62BF3" w:rsidRDefault="00E62BF3" w:rsidP="00E62BF3">
            <w:pPr>
              <w:contextualSpacing/>
              <w:rPr>
                <w:rFonts w:ascii="Times New Roman" w:eastAsia="Calibri" w:hAnsi="Times New Roman"/>
                <w:sz w:val="24"/>
                <w:szCs w:val="24"/>
              </w:rPr>
            </w:pPr>
          </w:p>
        </w:tc>
        <w:tc>
          <w:tcPr>
            <w:tcW w:w="1415" w:type="dxa"/>
            <w:vAlign w:val="center"/>
          </w:tcPr>
          <w:p w:rsidR="00E62BF3" w:rsidRDefault="00E62BF3" w:rsidP="00E62BF3">
            <w:pPr>
              <w:contextualSpacing/>
              <w:jc w:val="center"/>
              <w:rPr>
                <w:rFonts w:ascii="Times New Roman" w:eastAsia="Calibri" w:hAnsi="Times New Roman"/>
                <w:sz w:val="24"/>
                <w:szCs w:val="24"/>
              </w:rPr>
            </w:pPr>
          </w:p>
        </w:tc>
        <w:tc>
          <w:tcPr>
            <w:tcW w:w="2403" w:type="dxa"/>
            <w:vAlign w:val="center"/>
          </w:tcPr>
          <w:p w:rsidR="00E62BF3" w:rsidRDefault="00E62BF3" w:rsidP="00E62BF3">
            <w:pPr>
              <w:contextualSpacing/>
              <w:jc w:val="center"/>
              <w:rPr>
                <w:rFonts w:ascii="Times New Roman" w:eastAsia="Calibri" w:hAnsi="Times New Roman"/>
                <w:sz w:val="24"/>
                <w:szCs w:val="24"/>
              </w:rPr>
            </w:pPr>
          </w:p>
        </w:tc>
      </w:tr>
      <w:tr w:rsidR="00E62BF3" w:rsidTr="00E62BF3">
        <w:trPr>
          <w:trHeight w:val="482"/>
          <w:jc w:val="center"/>
        </w:trPr>
        <w:tc>
          <w:tcPr>
            <w:tcW w:w="696" w:type="dxa"/>
            <w:vAlign w:val="center"/>
          </w:tcPr>
          <w:p w:rsidR="00E62BF3" w:rsidRDefault="00E62BF3" w:rsidP="00E62BF3">
            <w:pPr>
              <w:contextualSpacing/>
              <w:rPr>
                <w:rFonts w:ascii="Times New Roman" w:eastAsia="Calibri" w:hAnsi="Times New Roman"/>
                <w:sz w:val="24"/>
                <w:szCs w:val="24"/>
              </w:rPr>
            </w:pPr>
          </w:p>
        </w:tc>
        <w:tc>
          <w:tcPr>
            <w:tcW w:w="4690" w:type="dxa"/>
            <w:vAlign w:val="center"/>
          </w:tcPr>
          <w:p w:rsidR="00E62BF3" w:rsidRDefault="00E62BF3" w:rsidP="00E62BF3">
            <w:pPr>
              <w:contextualSpacing/>
              <w:rPr>
                <w:rFonts w:ascii="Times New Roman" w:eastAsia="Calibri" w:hAnsi="Times New Roman"/>
                <w:sz w:val="24"/>
                <w:szCs w:val="24"/>
              </w:rPr>
            </w:pPr>
          </w:p>
        </w:tc>
        <w:tc>
          <w:tcPr>
            <w:tcW w:w="1415" w:type="dxa"/>
            <w:vAlign w:val="center"/>
          </w:tcPr>
          <w:p w:rsidR="00E62BF3" w:rsidRDefault="00E62BF3" w:rsidP="00E62BF3">
            <w:pPr>
              <w:contextualSpacing/>
              <w:jc w:val="center"/>
              <w:rPr>
                <w:rFonts w:ascii="Times New Roman" w:eastAsia="Calibri" w:hAnsi="Times New Roman"/>
                <w:sz w:val="24"/>
                <w:szCs w:val="24"/>
              </w:rPr>
            </w:pPr>
          </w:p>
        </w:tc>
        <w:tc>
          <w:tcPr>
            <w:tcW w:w="2403" w:type="dxa"/>
            <w:vAlign w:val="center"/>
          </w:tcPr>
          <w:p w:rsidR="00E62BF3" w:rsidRDefault="00E62BF3" w:rsidP="00E62BF3">
            <w:pPr>
              <w:contextualSpacing/>
              <w:jc w:val="center"/>
              <w:rPr>
                <w:rFonts w:ascii="Times New Roman" w:eastAsia="Calibri" w:hAnsi="Times New Roman"/>
                <w:sz w:val="24"/>
                <w:szCs w:val="24"/>
              </w:rPr>
            </w:pPr>
          </w:p>
        </w:tc>
      </w:tr>
      <w:tr w:rsidR="00E62BF3" w:rsidTr="00E62BF3">
        <w:trPr>
          <w:trHeight w:val="482"/>
          <w:jc w:val="center"/>
        </w:trPr>
        <w:tc>
          <w:tcPr>
            <w:tcW w:w="696" w:type="dxa"/>
            <w:vAlign w:val="center"/>
          </w:tcPr>
          <w:p w:rsidR="00E62BF3" w:rsidRDefault="00E62BF3" w:rsidP="00E62BF3">
            <w:pPr>
              <w:contextualSpacing/>
              <w:rPr>
                <w:rFonts w:ascii="Times New Roman" w:eastAsia="Calibri" w:hAnsi="Times New Roman"/>
                <w:sz w:val="24"/>
                <w:szCs w:val="24"/>
              </w:rPr>
            </w:pPr>
          </w:p>
        </w:tc>
        <w:tc>
          <w:tcPr>
            <w:tcW w:w="4690" w:type="dxa"/>
            <w:vAlign w:val="center"/>
          </w:tcPr>
          <w:p w:rsidR="00E62BF3" w:rsidRDefault="00E62BF3" w:rsidP="00E62BF3">
            <w:pPr>
              <w:contextualSpacing/>
              <w:rPr>
                <w:rFonts w:ascii="Times New Roman" w:eastAsia="Calibri" w:hAnsi="Times New Roman"/>
                <w:sz w:val="24"/>
                <w:szCs w:val="24"/>
              </w:rPr>
            </w:pPr>
          </w:p>
        </w:tc>
        <w:tc>
          <w:tcPr>
            <w:tcW w:w="1415" w:type="dxa"/>
            <w:vAlign w:val="center"/>
          </w:tcPr>
          <w:p w:rsidR="00E62BF3" w:rsidRDefault="00E62BF3" w:rsidP="00E62BF3">
            <w:pPr>
              <w:contextualSpacing/>
              <w:jc w:val="center"/>
              <w:rPr>
                <w:rFonts w:ascii="Times New Roman" w:eastAsia="Calibri" w:hAnsi="Times New Roman"/>
                <w:sz w:val="24"/>
                <w:szCs w:val="24"/>
              </w:rPr>
            </w:pPr>
          </w:p>
        </w:tc>
        <w:tc>
          <w:tcPr>
            <w:tcW w:w="2403" w:type="dxa"/>
            <w:vAlign w:val="center"/>
          </w:tcPr>
          <w:p w:rsidR="00E62BF3" w:rsidRDefault="00E62BF3" w:rsidP="00E62BF3">
            <w:pPr>
              <w:contextualSpacing/>
              <w:jc w:val="center"/>
              <w:rPr>
                <w:rFonts w:ascii="Times New Roman" w:eastAsia="Calibri" w:hAnsi="Times New Roman"/>
                <w:sz w:val="24"/>
                <w:szCs w:val="24"/>
              </w:rPr>
            </w:pPr>
          </w:p>
        </w:tc>
      </w:tr>
    </w:tbl>
    <w:p w:rsidR="00E62BF3" w:rsidRDefault="00E62BF3" w:rsidP="00E62BF3">
      <w:pPr>
        <w:spacing w:after="120"/>
        <w:jc w:val="both"/>
        <w:rPr>
          <w:rFonts w:ascii="Times New Roman" w:hAnsi="Times New Roman"/>
          <w:sz w:val="24"/>
          <w:szCs w:val="24"/>
        </w:rPr>
      </w:pP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3.5. TRAJANJE PROVEDBE PROJEKTA</w:t>
      </w:r>
    </w:p>
    <w:p w:rsidR="00E62BF3" w:rsidRPr="00325431" w:rsidRDefault="00E62BF3" w:rsidP="00E62BF3">
      <w:pPr>
        <w:jc w:val="both"/>
        <w:rPr>
          <w:rFonts w:ascii="Times New Roman" w:hAnsi="Times New Roman"/>
          <w:sz w:val="24"/>
          <w:szCs w:val="24"/>
        </w:rPr>
      </w:pPr>
      <w:r w:rsidRPr="00325431">
        <w:rPr>
          <w:rFonts w:ascii="Times New Roman" w:hAnsi="Times New Roman"/>
          <w:sz w:val="24"/>
          <w:szCs w:val="24"/>
        </w:rPr>
        <w:t>Planirano vrijeme trajanja provedbe ulaganja je 4 mjeseca, od kojih 1 mjesec za provedbu nabave i 3 mjeseca za rekonstrukciju i opremanje.</w:t>
      </w:r>
    </w:p>
    <w:p w:rsidR="00E62BF3" w:rsidRDefault="00E62BF3" w:rsidP="00E62BF3">
      <w:pPr>
        <w:jc w:val="both"/>
        <w:rPr>
          <w:rFonts w:ascii="Times New Roman" w:hAnsi="Times New Roman"/>
          <w:sz w:val="24"/>
          <w:szCs w:val="24"/>
        </w:rPr>
      </w:pPr>
      <w:r w:rsidRPr="00325431">
        <w:rPr>
          <w:rFonts w:ascii="Times New Roman" w:hAnsi="Times New Roman"/>
          <w:sz w:val="24"/>
          <w:szCs w:val="24"/>
        </w:rPr>
        <w:t>Nabava se planira provesti u mjesecu ožujku 2019.</w:t>
      </w:r>
      <w:r>
        <w:rPr>
          <w:rFonts w:ascii="Times New Roman" w:hAnsi="Times New Roman"/>
          <w:sz w:val="24"/>
          <w:szCs w:val="24"/>
        </w:rPr>
        <w:t xml:space="preserve"> godine</w:t>
      </w:r>
      <w:r w:rsidRPr="00325431">
        <w:rPr>
          <w:rFonts w:ascii="Times New Roman" w:hAnsi="Times New Roman"/>
          <w:sz w:val="24"/>
          <w:szCs w:val="24"/>
        </w:rPr>
        <w:t xml:space="preserve">, a građevinski radovi na rekonstrukciji dječjeg igrališta u razdoblju travnja i svibnja </w:t>
      </w:r>
      <w:r>
        <w:rPr>
          <w:rFonts w:ascii="Times New Roman" w:hAnsi="Times New Roman"/>
          <w:sz w:val="24"/>
          <w:szCs w:val="24"/>
        </w:rPr>
        <w:t xml:space="preserve">2019.godine </w:t>
      </w:r>
      <w:r w:rsidRPr="00325431">
        <w:rPr>
          <w:rFonts w:ascii="Times New Roman" w:hAnsi="Times New Roman"/>
          <w:sz w:val="24"/>
          <w:szCs w:val="24"/>
        </w:rPr>
        <w:t>dok će se oprema dobaviti u lipnju 2019.</w:t>
      </w:r>
      <w:r>
        <w:rPr>
          <w:rFonts w:ascii="Times New Roman" w:hAnsi="Times New Roman"/>
          <w:sz w:val="24"/>
          <w:szCs w:val="24"/>
        </w:rPr>
        <w:t xml:space="preserve"> godine. </w:t>
      </w:r>
    </w:p>
    <w:p w:rsidR="00E62BF3" w:rsidRPr="00325431" w:rsidRDefault="00E62BF3" w:rsidP="00E62BF3">
      <w:pPr>
        <w:jc w:val="both"/>
        <w:rPr>
          <w:rFonts w:ascii="Times New Roman" w:hAnsi="Times New Roman"/>
          <w:sz w:val="24"/>
          <w:szCs w:val="24"/>
        </w:rPr>
      </w:pPr>
      <w:r>
        <w:rPr>
          <w:rFonts w:ascii="Times New Roman" w:hAnsi="Times New Roman"/>
          <w:sz w:val="24"/>
          <w:szCs w:val="24"/>
        </w:rPr>
        <w:t>Dječje igralište će biti u funkciji u srpnju 2019. godine.</w:t>
      </w:r>
    </w:p>
    <w:p w:rsidR="00E62BF3" w:rsidRPr="008A64B2" w:rsidRDefault="00E62BF3" w:rsidP="00E62BF3">
      <w:pPr>
        <w:jc w:val="both"/>
        <w:rPr>
          <w:rFonts w:ascii="Times New Roman" w:hAnsi="Times New Roman"/>
          <w:sz w:val="24"/>
          <w:szCs w:val="24"/>
        </w:rPr>
      </w:pP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3.6. GLAVNE AKTIVNOSTI</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Priprema dokumentacije za nabavu (za izvođenje građevinskih radova i nabavu dječjih igrala)</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Provedba nabave objavom Poziva za prikupljanje ponuda temeljem Portala ponuda u AGRONET sustavu</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Potpisivanje Ugovora s odabranim ponuditeljem/ima</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Građevinski radovi na rekonstrukciji postojećeg dječjeg igrališta</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 xml:space="preserve">Opremanje dječjeg igrališta dječjim </w:t>
      </w:r>
      <w:proofErr w:type="spellStart"/>
      <w:r w:rsidRPr="003964DC">
        <w:rPr>
          <w:rFonts w:ascii="Times New Roman" w:hAnsi="Times New Roman"/>
          <w:szCs w:val="24"/>
        </w:rPr>
        <w:t>igralima</w:t>
      </w:r>
      <w:proofErr w:type="spellEnd"/>
      <w:r w:rsidRPr="003964DC">
        <w:rPr>
          <w:rFonts w:ascii="Times New Roman" w:hAnsi="Times New Roman"/>
          <w:szCs w:val="24"/>
        </w:rPr>
        <w:t xml:space="preserve"> (ljuljačka, njihalica, klackalica, tobogan s kulom), čeličnom klupom i košem za otpatke</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Stavljanje ulaganja u funkciju</w:t>
      </w:r>
    </w:p>
    <w:p w:rsidR="00E62BF3" w:rsidRPr="003964DC" w:rsidRDefault="00E62BF3" w:rsidP="00E62BF3">
      <w:pPr>
        <w:pStyle w:val="Odlomakpopisa"/>
        <w:numPr>
          <w:ilvl w:val="0"/>
          <w:numId w:val="29"/>
        </w:numPr>
        <w:spacing w:after="200" w:line="276" w:lineRule="auto"/>
        <w:contextualSpacing/>
        <w:jc w:val="both"/>
        <w:rPr>
          <w:rFonts w:ascii="Times New Roman" w:hAnsi="Times New Roman"/>
        </w:rPr>
      </w:pPr>
      <w:r w:rsidRPr="003964DC">
        <w:rPr>
          <w:rFonts w:ascii="Times New Roman" w:hAnsi="Times New Roman"/>
          <w:szCs w:val="24"/>
        </w:rPr>
        <w:t>Promidžba i vidljivost – označavanje ulaganja sukladno Pravilniku te kontinuirano praćenje projekta i izvještavanje o statusu projekta (kontinuirano tijekom razdoblja provedbe)</w:t>
      </w:r>
    </w:p>
    <w:p w:rsidR="00E62BF3" w:rsidRPr="008A64B2"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 xml:space="preserve">3.7. </w:t>
      </w:r>
      <w:r w:rsidRPr="00E46C35">
        <w:rPr>
          <w:rFonts w:ascii="Times New Roman" w:hAnsi="Times New Roman"/>
          <w:sz w:val="24"/>
          <w:szCs w:val="24"/>
        </w:rPr>
        <w:t>PRIPREMNE PROVEDENE AKTIVNOSTI</w:t>
      </w:r>
    </w:p>
    <w:p w:rsidR="00E62BF3" w:rsidRPr="00AF27DE" w:rsidRDefault="00E62BF3" w:rsidP="00E62BF3">
      <w:pPr>
        <w:jc w:val="both"/>
        <w:rPr>
          <w:rFonts w:ascii="Times New Roman" w:hAnsi="Times New Roman"/>
          <w:sz w:val="24"/>
          <w:szCs w:val="24"/>
        </w:rPr>
      </w:pPr>
      <w:r w:rsidRPr="00AF27DE">
        <w:rPr>
          <w:rFonts w:ascii="Times New Roman" w:hAnsi="Times New Roman"/>
          <w:sz w:val="24"/>
          <w:szCs w:val="24"/>
        </w:rPr>
        <w:t>Katastarska čestica koja je predmet ulaganja nalazi se u vlasništvu Općine Kaštelir-Labinci-</w:t>
      </w:r>
      <w:proofErr w:type="spellStart"/>
      <w:r w:rsidRPr="00AF27DE">
        <w:rPr>
          <w:rFonts w:ascii="Times New Roman" w:hAnsi="Times New Roman"/>
          <w:sz w:val="24"/>
          <w:szCs w:val="24"/>
        </w:rPr>
        <w:t>Castelliere</w:t>
      </w:r>
      <w:proofErr w:type="spellEnd"/>
      <w:r w:rsidRPr="00AF27DE">
        <w:rPr>
          <w:rFonts w:ascii="Times New Roman" w:hAnsi="Times New Roman"/>
          <w:sz w:val="24"/>
          <w:szCs w:val="24"/>
        </w:rPr>
        <w:t xml:space="preserve">-Santa </w:t>
      </w:r>
      <w:proofErr w:type="spellStart"/>
      <w:r w:rsidRPr="00AF27DE">
        <w:rPr>
          <w:rFonts w:ascii="Times New Roman" w:hAnsi="Times New Roman"/>
          <w:sz w:val="24"/>
          <w:szCs w:val="24"/>
        </w:rPr>
        <w:t>Domenica</w:t>
      </w:r>
      <w:proofErr w:type="spellEnd"/>
      <w:r w:rsidRPr="00AF27DE">
        <w:rPr>
          <w:rFonts w:ascii="Times New Roman" w:hAnsi="Times New Roman"/>
          <w:sz w:val="24"/>
          <w:szCs w:val="24"/>
        </w:rPr>
        <w:t>. Sukladno zakonskim odredbama projekt ne zaht</w:t>
      </w:r>
      <w:r>
        <w:rPr>
          <w:rFonts w:ascii="Times New Roman" w:hAnsi="Times New Roman"/>
          <w:sz w:val="24"/>
          <w:szCs w:val="24"/>
        </w:rPr>
        <w:t>i</w:t>
      </w:r>
      <w:r w:rsidRPr="00AF27DE">
        <w:rPr>
          <w:rFonts w:ascii="Times New Roman" w:hAnsi="Times New Roman"/>
          <w:sz w:val="24"/>
          <w:szCs w:val="24"/>
        </w:rPr>
        <w:t xml:space="preserve">jeva izradu glavnog projekta ni </w:t>
      </w:r>
      <w:r>
        <w:rPr>
          <w:rFonts w:ascii="Times New Roman" w:hAnsi="Times New Roman"/>
          <w:sz w:val="24"/>
          <w:szCs w:val="24"/>
        </w:rPr>
        <w:t>ishođenje</w:t>
      </w:r>
      <w:r w:rsidRPr="00AF27DE">
        <w:rPr>
          <w:rFonts w:ascii="Times New Roman" w:hAnsi="Times New Roman"/>
          <w:sz w:val="24"/>
          <w:szCs w:val="24"/>
        </w:rPr>
        <w:t xml:space="preserve"> lokacijske/građevinske dozvole. </w:t>
      </w:r>
    </w:p>
    <w:p w:rsidR="00E62BF3" w:rsidRPr="00AF27DE" w:rsidRDefault="00E62BF3" w:rsidP="00E62BF3">
      <w:pPr>
        <w:jc w:val="both"/>
        <w:rPr>
          <w:rFonts w:ascii="Times New Roman" w:hAnsi="Times New Roman"/>
          <w:sz w:val="24"/>
          <w:szCs w:val="24"/>
        </w:rPr>
      </w:pPr>
      <w:r w:rsidRPr="00AF27DE">
        <w:rPr>
          <w:rFonts w:ascii="Times New Roman" w:hAnsi="Times New Roman"/>
          <w:sz w:val="24"/>
          <w:szCs w:val="24"/>
        </w:rPr>
        <w:t>Sukladno uputi Ministarstva zaštite okoliša i energetike, vezano uz potrebu provedbe postupka temeljem Uredbe o procjeni utjecaja zahvata na okoliš, Zakona o zaštiti okoliša i Zakona o zaštiti prirode, za naveden projekt rekonstrukcije i opremanja dječjeg igrališta nije potrebno ishoditi mišljenje/akt nadležnog tijela.</w:t>
      </w:r>
    </w:p>
    <w:p w:rsidR="00E62BF3" w:rsidRPr="00DE32E2" w:rsidRDefault="00E62BF3" w:rsidP="00E62BF3">
      <w:pPr>
        <w:jc w:val="both"/>
        <w:rPr>
          <w:rFonts w:cs="Arial"/>
          <w:b/>
          <w:color w:val="FF0000"/>
          <w:sz w:val="24"/>
          <w:szCs w:val="24"/>
        </w:rPr>
      </w:pPr>
      <w:r>
        <w:rPr>
          <w:rFonts w:ascii="Times New Roman" w:hAnsi="Times New Roman"/>
          <w:sz w:val="24"/>
          <w:szCs w:val="24"/>
        </w:rPr>
        <w:lastRenderedPageBreak/>
        <w:t>U rujnu je izrađen</w:t>
      </w:r>
      <w:r w:rsidRPr="00AF27DE">
        <w:rPr>
          <w:rFonts w:ascii="Times New Roman" w:hAnsi="Times New Roman"/>
          <w:sz w:val="24"/>
          <w:szCs w:val="24"/>
        </w:rPr>
        <w:t xml:space="preserve"> </w:t>
      </w:r>
      <w:r>
        <w:rPr>
          <w:rFonts w:ascii="Times New Roman" w:hAnsi="Times New Roman"/>
          <w:sz w:val="24"/>
          <w:szCs w:val="24"/>
        </w:rPr>
        <w:t>Idejno rješenje oznake 01/2018, G</w:t>
      </w:r>
      <w:r w:rsidRPr="00AF27DE">
        <w:rPr>
          <w:rFonts w:ascii="Times New Roman" w:hAnsi="Times New Roman"/>
          <w:sz w:val="24"/>
          <w:szCs w:val="24"/>
        </w:rPr>
        <w:t xml:space="preserve">eodetski situacijski nacrt te troškovnik koji obuhvaća potrebne građevinske radove i troškove opremanja dječjeg igrališta. </w:t>
      </w:r>
    </w:p>
    <w:p w:rsidR="00E62BF3" w:rsidRDefault="00E62BF3" w:rsidP="00E62BF3">
      <w:pPr>
        <w:jc w:val="both"/>
        <w:rPr>
          <w:rFonts w:ascii="Times New Roman" w:hAnsi="Times New Roman"/>
          <w:color w:val="000000"/>
          <w:sz w:val="24"/>
          <w:szCs w:val="24"/>
        </w:rPr>
      </w:pPr>
    </w:p>
    <w:p w:rsidR="00E62BF3" w:rsidRDefault="00E62BF3" w:rsidP="00E62BF3">
      <w:pPr>
        <w:jc w:val="both"/>
        <w:rPr>
          <w:rFonts w:ascii="Times New Roman" w:hAnsi="Times New Roman"/>
          <w:color w:val="000000"/>
          <w:sz w:val="24"/>
          <w:szCs w:val="24"/>
        </w:rPr>
      </w:pPr>
    </w:p>
    <w:p w:rsidR="00E62BF3" w:rsidRDefault="00E62BF3" w:rsidP="00E62BF3">
      <w:pPr>
        <w:jc w:val="both"/>
        <w:rPr>
          <w:rFonts w:ascii="Times New Roman" w:hAnsi="Times New Roman"/>
          <w:color w:val="000000"/>
          <w:sz w:val="24"/>
          <w:szCs w:val="24"/>
        </w:rPr>
      </w:pPr>
    </w:p>
    <w:p w:rsidR="00E62BF3" w:rsidRDefault="00E62BF3" w:rsidP="00E62BF3">
      <w:pPr>
        <w:jc w:val="both"/>
        <w:rPr>
          <w:rFonts w:ascii="Times New Roman" w:hAnsi="Times New Roman"/>
          <w:color w:val="000000"/>
          <w:sz w:val="24"/>
          <w:szCs w:val="24"/>
        </w:rPr>
      </w:pPr>
    </w:p>
    <w:p w:rsidR="00E62BF3" w:rsidRPr="008A64B2" w:rsidRDefault="00E62BF3" w:rsidP="00E62BF3">
      <w:pPr>
        <w:jc w:val="both"/>
        <w:rPr>
          <w:rFonts w:ascii="Times New Roman" w:hAnsi="Times New Roman"/>
          <w:color w:val="000000"/>
          <w:sz w:val="24"/>
          <w:szCs w:val="24"/>
        </w:rPr>
      </w:pPr>
    </w:p>
    <w:p w:rsidR="00E62BF3" w:rsidRPr="008A64B2" w:rsidRDefault="00E62BF3" w:rsidP="00E62BF3">
      <w:pPr>
        <w:spacing w:after="120"/>
        <w:jc w:val="both"/>
        <w:rPr>
          <w:rFonts w:ascii="Times New Roman" w:hAnsi="Times New Roman"/>
          <w:color w:val="000000"/>
          <w:sz w:val="24"/>
          <w:szCs w:val="24"/>
        </w:rPr>
      </w:pPr>
      <w:r w:rsidRPr="0048321E">
        <w:rPr>
          <w:rFonts w:ascii="Times New Roman" w:hAnsi="Times New Roman"/>
          <w:color w:val="000000"/>
          <w:sz w:val="24"/>
          <w:szCs w:val="24"/>
        </w:rPr>
        <w:t>3.8. UKUPNA VRIJEDNOST PROJEKTA</w:t>
      </w:r>
    </w:p>
    <w:p w:rsidR="00E62BF3" w:rsidRPr="0048321E" w:rsidRDefault="00E62BF3" w:rsidP="00E62BF3">
      <w:pPr>
        <w:rPr>
          <w:rFonts w:ascii="Times New Roman" w:hAnsi="Times New Roman"/>
          <w:sz w:val="24"/>
          <w:szCs w:val="24"/>
        </w:rPr>
      </w:pPr>
      <w:r w:rsidRPr="0048321E">
        <w:rPr>
          <w:rFonts w:ascii="Times New Roman" w:hAnsi="Times New Roman"/>
          <w:sz w:val="24"/>
          <w:szCs w:val="24"/>
        </w:rPr>
        <w:t>Ukupna vrijednost projekta, prihvatljivi troškovi i iznos potpore prikazani su u sljedećoj tablici:</w:t>
      </w:r>
    </w:p>
    <w:tbl>
      <w:tblPr>
        <w:tblStyle w:val="Reetkatablice"/>
        <w:tblW w:w="0" w:type="auto"/>
        <w:tblLook w:val="04A0" w:firstRow="1" w:lastRow="0" w:firstColumn="1" w:lastColumn="0" w:noHBand="0" w:noVBand="1"/>
      </w:tblPr>
      <w:tblGrid>
        <w:gridCol w:w="7442"/>
        <w:gridCol w:w="1960"/>
      </w:tblGrid>
      <w:tr w:rsidR="00E62BF3" w:rsidRPr="0048321E" w:rsidTr="00E62BF3">
        <w:trPr>
          <w:trHeight w:val="509"/>
        </w:trPr>
        <w:tc>
          <w:tcPr>
            <w:tcW w:w="10720" w:type="dxa"/>
            <w:vMerge w:val="restart"/>
            <w:hideMark/>
          </w:tcPr>
          <w:p w:rsidR="00E62BF3" w:rsidRPr="0048321E" w:rsidRDefault="00E62BF3" w:rsidP="00E62BF3">
            <w:pPr>
              <w:jc w:val="center"/>
              <w:rPr>
                <w:rFonts w:ascii="Times New Roman" w:hAnsi="Times New Roman"/>
                <w:b/>
                <w:bCs/>
                <w:i/>
                <w:iCs/>
                <w:sz w:val="24"/>
                <w:szCs w:val="24"/>
              </w:rPr>
            </w:pPr>
            <w:r w:rsidRPr="0048321E">
              <w:rPr>
                <w:rFonts w:ascii="Times New Roman" w:hAnsi="Times New Roman"/>
                <w:b/>
                <w:bCs/>
                <w:i/>
                <w:iCs/>
                <w:sz w:val="24"/>
                <w:szCs w:val="24"/>
              </w:rPr>
              <w:t>OPIS</w:t>
            </w:r>
          </w:p>
        </w:tc>
        <w:tc>
          <w:tcPr>
            <w:tcW w:w="1960" w:type="dxa"/>
            <w:vMerge w:val="restart"/>
            <w:hideMark/>
          </w:tcPr>
          <w:p w:rsidR="00E62BF3" w:rsidRPr="0048321E" w:rsidRDefault="00E62BF3" w:rsidP="00E62BF3">
            <w:pPr>
              <w:rPr>
                <w:rFonts w:ascii="Times New Roman" w:hAnsi="Times New Roman"/>
                <w:b/>
                <w:bCs/>
                <w:i/>
                <w:iCs/>
                <w:sz w:val="24"/>
                <w:szCs w:val="24"/>
              </w:rPr>
            </w:pPr>
            <w:r w:rsidRPr="0048321E">
              <w:rPr>
                <w:rFonts w:ascii="Times New Roman" w:hAnsi="Times New Roman"/>
                <w:b/>
                <w:bCs/>
                <w:i/>
                <w:iCs/>
                <w:sz w:val="24"/>
                <w:szCs w:val="24"/>
              </w:rPr>
              <w:t xml:space="preserve">VRIJEDNOST </w:t>
            </w:r>
            <w:r w:rsidRPr="0048321E">
              <w:rPr>
                <w:rFonts w:ascii="Times New Roman" w:hAnsi="Times New Roman"/>
                <w:b/>
                <w:bCs/>
                <w:i/>
                <w:iCs/>
                <w:sz w:val="24"/>
                <w:szCs w:val="24"/>
              </w:rPr>
              <w:br/>
              <w:t>(u kn)</w:t>
            </w:r>
          </w:p>
        </w:tc>
      </w:tr>
      <w:tr w:rsidR="00E62BF3" w:rsidRPr="0048321E" w:rsidTr="00E62BF3">
        <w:trPr>
          <w:trHeight w:val="509"/>
        </w:trPr>
        <w:tc>
          <w:tcPr>
            <w:tcW w:w="10720" w:type="dxa"/>
            <w:vMerge/>
            <w:hideMark/>
          </w:tcPr>
          <w:p w:rsidR="00E62BF3" w:rsidRPr="0048321E" w:rsidRDefault="00E62BF3" w:rsidP="00E62BF3">
            <w:pPr>
              <w:rPr>
                <w:rFonts w:ascii="Times New Roman" w:hAnsi="Times New Roman"/>
                <w:b/>
                <w:bCs/>
                <w:i/>
                <w:iCs/>
                <w:sz w:val="24"/>
                <w:szCs w:val="24"/>
              </w:rPr>
            </w:pPr>
          </w:p>
        </w:tc>
        <w:tc>
          <w:tcPr>
            <w:tcW w:w="1960" w:type="dxa"/>
            <w:vMerge/>
            <w:hideMark/>
          </w:tcPr>
          <w:p w:rsidR="00E62BF3" w:rsidRPr="0048321E" w:rsidRDefault="00E62BF3" w:rsidP="00E62BF3">
            <w:pPr>
              <w:rPr>
                <w:rFonts w:ascii="Times New Roman" w:hAnsi="Times New Roman"/>
                <w:b/>
                <w:bCs/>
                <w:i/>
                <w:iCs/>
                <w:sz w:val="24"/>
                <w:szCs w:val="24"/>
              </w:rPr>
            </w:pPr>
          </w:p>
        </w:tc>
      </w:tr>
      <w:tr w:rsidR="00E62BF3" w:rsidRPr="0048321E" w:rsidTr="00E62BF3">
        <w:trPr>
          <w:trHeight w:val="31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Građevinski radovi - dječje igralište neto</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100.710,00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PDV</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25.177,50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  Ukupno građevinski radovi</w:t>
            </w:r>
          </w:p>
        </w:tc>
        <w:tc>
          <w:tcPr>
            <w:tcW w:w="1960" w:type="dxa"/>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125.887,50</w:t>
            </w:r>
          </w:p>
        </w:tc>
      </w:tr>
      <w:tr w:rsidR="00E62BF3" w:rsidRPr="0048321E" w:rsidTr="00E62BF3">
        <w:trPr>
          <w:trHeight w:val="16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 </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 </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Opremanje dječjeg igrališta</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33.630,00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PDV</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8.407,50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II.  Ukupno opremanje dječjeg igrališta</w:t>
            </w:r>
          </w:p>
        </w:tc>
        <w:tc>
          <w:tcPr>
            <w:tcW w:w="1960" w:type="dxa"/>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42.037,50</w:t>
            </w:r>
          </w:p>
        </w:tc>
      </w:tr>
      <w:tr w:rsidR="00E62BF3" w:rsidRPr="0048321E" w:rsidTr="00E62BF3">
        <w:trPr>
          <w:trHeight w:val="315"/>
        </w:trPr>
        <w:tc>
          <w:tcPr>
            <w:tcW w:w="10720" w:type="dxa"/>
            <w:shd w:val="clear" w:color="auto" w:fill="D9D9D9" w:themeFill="background1" w:themeFillShade="D9"/>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 xml:space="preserve">UKUPNO GRAĐEVINSKI </w:t>
            </w:r>
            <w:r>
              <w:rPr>
                <w:rFonts w:ascii="Times New Roman" w:hAnsi="Times New Roman"/>
                <w:b/>
                <w:bCs/>
                <w:sz w:val="24"/>
                <w:szCs w:val="24"/>
              </w:rPr>
              <w:t>RADOVI</w:t>
            </w:r>
            <w:r w:rsidRPr="0048321E">
              <w:rPr>
                <w:rFonts w:ascii="Times New Roman" w:hAnsi="Times New Roman"/>
                <w:b/>
                <w:bCs/>
                <w:sz w:val="24"/>
                <w:szCs w:val="24"/>
              </w:rPr>
              <w:t xml:space="preserve"> I OPREMANJE  I + II (s PDV-om)</w:t>
            </w:r>
          </w:p>
        </w:tc>
        <w:tc>
          <w:tcPr>
            <w:tcW w:w="1960" w:type="dxa"/>
            <w:shd w:val="clear" w:color="auto" w:fill="D9D9D9" w:themeFill="background1" w:themeFillShade="D9"/>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167.925,00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III. Priprema projekta-konzultantske usluge</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5.000,00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IV. Priprema i provedba postupka nabave - konzultantske usluge</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6.250,00</w:t>
            </w:r>
          </w:p>
        </w:tc>
      </w:tr>
      <w:tr w:rsidR="00E62BF3" w:rsidRPr="0048321E" w:rsidTr="00E62BF3">
        <w:trPr>
          <w:trHeight w:val="315"/>
        </w:trPr>
        <w:tc>
          <w:tcPr>
            <w:tcW w:w="10720" w:type="dxa"/>
            <w:shd w:val="clear" w:color="auto" w:fill="D9D9D9" w:themeFill="background1" w:themeFillShade="D9"/>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UKUPNO KONZULTANTSKE USLUGE (III+IV)</w:t>
            </w:r>
            <w:r>
              <w:rPr>
                <w:rFonts w:ascii="Times New Roman" w:hAnsi="Times New Roman"/>
                <w:b/>
                <w:bCs/>
                <w:sz w:val="24"/>
                <w:szCs w:val="24"/>
              </w:rPr>
              <w:t xml:space="preserve"> </w:t>
            </w:r>
            <w:r w:rsidRPr="0048321E">
              <w:rPr>
                <w:rFonts w:ascii="Times New Roman" w:hAnsi="Times New Roman"/>
                <w:b/>
                <w:bCs/>
                <w:sz w:val="24"/>
                <w:szCs w:val="24"/>
              </w:rPr>
              <w:t>(s PDV-om)</w:t>
            </w:r>
          </w:p>
        </w:tc>
        <w:tc>
          <w:tcPr>
            <w:tcW w:w="1960" w:type="dxa"/>
            <w:shd w:val="clear" w:color="auto" w:fill="D9D9D9" w:themeFill="background1" w:themeFillShade="D9"/>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11.250,00</w:t>
            </w:r>
          </w:p>
        </w:tc>
      </w:tr>
      <w:tr w:rsidR="00E62BF3" w:rsidRPr="0048321E" w:rsidTr="00E62BF3">
        <w:trPr>
          <w:trHeight w:val="315"/>
        </w:trPr>
        <w:tc>
          <w:tcPr>
            <w:tcW w:w="10720" w:type="dxa"/>
            <w:shd w:val="clear" w:color="auto" w:fill="A6A6A6" w:themeFill="background1" w:themeFillShade="A6"/>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SVEUKUPNA VRIJEDNOST PROJEKTA    I + II + III (s PDV-om)</w:t>
            </w:r>
          </w:p>
        </w:tc>
        <w:tc>
          <w:tcPr>
            <w:tcW w:w="1960" w:type="dxa"/>
            <w:shd w:val="clear" w:color="auto" w:fill="A6A6A6" w:themeFill="background1" w:themeFillShade="A6"/>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179.175,00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i/>
                <w:iCs/>
                <w:sz w:val="24"/>
                <w:szCs w:val="24"/>
              </w:rPr>
            </w:pPr>
            <w:r w:rsidRPr="0048321E">
              <w:rPr>
                <w:rFonts w:ascii="Times New Roman" w:hAnsi="Times New Roman"/>
                <w:b/>
                <w:bCs/>
                <w:i/>
                <w:iCs/>
                <w:sz w:val="24"/>
                <w:szCs w:val="24"/>
              </w:rPr>
              <w:t>IZRAČUN PRIHVATLJIVIH TROŠKOVA</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 </w:t>
            </w:r>
          </w:p>
        </w:tc>
      </w:tr>
      <w:tr w:rsidR="00E62BF3" w:rsidRPr="0048321E" w:rsidTr="00E62BF3">
        <w:trPr>
          <w:trHeight w:val="37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 xml:space="preserve">Ukupan iznos prihvatljivih troškova (građevinski radovi i opremanje, bez općih troškova za pripremu projekta) </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167.925,00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 xml:space="preserve">Prihvatljivi iznos troškova pripreme projekta – konzultantskih usluga, 2% od 167.925,00 kn </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3.358,50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Prihvatljivi iznos troškova pripreme i provedbe postupka nabave</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6.250,00</w:t>
            </w:r>
          </w:p>
        </w:tc>
      </w:tr>
      <w:tr w:rsidR="00E62BF3" w:rsidRPr="0048321E" w:rsidTr="00E62BF3">
        <w:trPr>
          <w:trHeight w:val="315"/>
        </w:trPr>
        <w:tc>
          <w:tcPr>
            <w:tcW w:w="10720" w:type="dxa"/>
            <w:shd w:val="clear" w:color="auto" w:fill="D9D9D9" w:themeFill="background1" w:themeFillShade="D9"/>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UKUPAN  IZNOS PRIHVATLJIVIH TROŠKOVA</w:t>
            </w:r>
          </w:p>
        </w:tc>
        <w:tc>
          <w:tcPr>
            <w:tcW w:w="1960" w:type="dxa"/>
            <w:shd w:val="clear" w:color="auto" w:fill="D9D9D9" w:themeFill="background1" w:themeFillShade="D9"/>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177.533,50</w:t>
            </w:r>
          </w:p>
        </w:tc>
      </w:tr>
      <w:tr w:rsidR="00E62BF3" w:rsidRPr="0048321E" w:rsidTr="00E62BF3">
        <w:trPr>
          <w:trHeight w:val="405"/>
        </w:trPr>
        <w:tc>
          <w:tcPr>
            <w:tcW w:w="10720" w:type="dxa"/>
            <w:shd w:val="clear" w:color="auto" w:fill="A6A6A6" w:themeFill="background1" w:themeFillShade="A6"/>
            <w:hideMark/>
          </w:tcPr>
          <w:p w:rsidR="00E62BF3" w:rsidRPr="0048321E" w:rsidRDefault="00E62BF3" w:rsidP="00E62BF3">
            <w:pPr>
              <w:rPr>
                <w:rFonts w:ascii="Times New Roman" w:hAnsi="Times New Roman"/>
                <w:b/>
                <w:bCs/>
                <w:sz w:val="24"/>
                <w:szCs w:val="24"/>
                <w:u w:val="double"/>
              </w:rPr>
            </w:pPr>
            <w:r w:rsidRPr="0048321E">
              <w:rPr>
                <w:rFonts w:ascii="Times New Roman" w:hAnsi="Times New Roman"/>
                <w:b/>
                <w:bCs/>
                <w:sz w:val="24"/>
                <w:szCs w:val="24"/>
                <w:u w:val="double"/>
              </w:rPr>
              <w:t>IZNOS POTPORE ZA DODJELU (Intenzitet potpore: 80% od ukupnog iznosa prihvatljivih troškova)</w:t>
            </w:r>
          </w:p>
        </w:tc>
        <w:tc>
          <w:tcPr>
            <w:tcW w:w="1960" w:type="dxa"/>
            <w:shd w:val="clear" w:color="auto" w:fill="A6A6A6" w:themeFill="background1" w:themeFillShade="A6"/>
            <w:noWrap/>
            <w:hideMark/>
          </w:tcPr>
          <w:p w:rsidR="00E62BF3" w:rsidRPr="0048321E" w:rsidRDefault="00E62BF3" w:rsidP="00E62BF3">
            <w:pPr>
              <w:rPr>
                <w:rFonts w:ascii="Times New Roman" w:hAnsi="Times New Roman"/>
                <w:b/>
                <w:sz w:val="24"/>
                <w:szCs w:val="24"/>
              </w:rPr>
            </w:pPr>
            <w:r w:rsidRPr="0048321E">
              <w:rPr>
                <w:rFonts w:ascii="Times New Roman" w:hAnsi="Times New Roman"/>
                <w:b/>
                <w:sz w:val="24"/>
                <w:szCs w:val="24"/>
              </w:rPr>
              <w:t>142.026,80</w:t>
            </w:r>
          </w:p>
        </w:tc>
      </w:tr>
      <w:tr w:rsidR="00E62BF3" w:rsidRPr="0048321E" w:rsidTr="00E62BF3">
        <w:trPr>
          <w:trHeight w:val="375"/>
        </w:trPr>
        <w:tc>
          <w:tcPr>
            <w:tcW w:w="10720" w:type="dxa"/>
            <w:hideMark/>
          </w:tcPr>
          <w:p w:rsidR="00E62BF3" w:rsidRPr="0048321E" w:rsidRDefault="00E62BF3" w:rsidP="00E62BF3">
            <w:pPr>
              <w:rPr>
                <w:rFonts w:ascii="Times New Roman" w:hAnsi="Times New Roman"/>
                <w:b/>
                <w:bCs/>
                <w:i/>
                <w:iCs/>
                <w:sz w:val="24"/>
                <w:szCs w:val="24"/>
              </w:rPr>
            </w:pPr>
            <w:r w:rsidRPr="0048321E">
              <w:rPr>
                <w:rFonts w:ascii="Times New Roman" w:hAnsi="Times New Roman"/>
                <w:b/>
                <w:bCs/>
                <w:i/>
                <w:iCs/>
                <w:sz w:val="24"/>
                <w:szCs w:val="24"/>
              </w:rPr>
              <w:t>REKAPITULACIJA</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 </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Iznos potpore</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142.026,80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Iznos vlastitog financiranja iz općinskog proračuna</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37.148,20</w:t>
            </w:r>
          </w:p>
        </w:tc>
      </w:tr>
      <w:tr w:rsidR="00E62BF3" w:rsidRPr="0048321E" w:rsidTr="00E62BF3">
        <w:trPr>
          <w:trHeight w:val="315"/>
        </w:trPr>
        <w:tc>
          <w:tcPr>
            <w:tcW w:w="10720" w:type="dxa"/>
            <w:hideMark/>
          </w:tcPr>
          <w:p w:rsidR="00E62BF3" w:rsidRPr="0048321E" w:rsidRDefault="00E62BF3" w:rsidP="00E62BF3">
            <w:pPr>
              <w:rPr>
                <w:rFonts w:ascii="Times New Roman" w:hAnsi="Times New Roman"/>
                <w:b/>
                <w:bCs/>
                <w:sz w:val="24"/>
                <w:szCs w:val="24"/>
              </w:rPr>
            </w:pPr>
            <w:r w:rsidRPr="0048321E">
              <w:rPr>
                <w:rFonts w:ascii="Times New Roman" w:hAnsi="Times New Roman"/>
                <w:b/>
                <w:bCs/>
                <w:sz w:val="24"/>
                <w:szCs w:val="24"/>
              </w:rPr>
              <w:t>Iznos ukupne investicije</w:t>
            </w:r>
          </w:p>
        </w:tc>
        <w:tc>
          <w:tcPr>
            <w:tcW w:w="1960" w:type="dxa"/>
            <w:noWrap/>
            <w:hideMark/>
          </w:tcPr>
          <w:p w:rsidR="00E62BF3" w:rsidRPr="0048321E" w:rsidRDefault="00E62BF3" w:rsidP="00E62BF3">
            <w:pPr>
              <w:rPr>
                <w:rFonts w:ascii="Times New Roman" w:hAnsi="Times New Roman"/>
                <w:sz w:val="24"/>
                <w:szCs w:val="24"/>
              </w:rPr>
            </w:pPr>
            <w:r w:rsidRPr="0048321E">
              <w:rPr>
                <w:rFonts w:ascii="Times New Roman" w:hAnsi="Times New Roman"/>
                <w:sz w:val="24"/>
                <w:szCs w:val="24"/>
              </w:rPr>
              <w:t>179.175,00</w:t>
            </w:r>
          </w:p>
        </w:tc>
      </w:tr>
    </w:tbl>
    <w:p w:rsidR="00E62BF3" w:rsidRPr="0048321E" w:rsidRDefault="00E62BF3" w:rsidP="00E62BF3">
      <w:pPr>
        <w:rPr>
          <w:rFonts w:ascii="Times New Roman" w:hAnsi="Times New Roman"/>
          <w:sz w:val="24"/>
          <w:szCs w:val="24"/>
        </w:rPr>
      </w:pPr>
    </w:p>
    <w:p w:rsidR="00E62BF3" w:rsidRPr="0048321E" w:rsidRDefault="00E62BF3" w:rsidP="00E62BF3">
      <w:pPr>
        <w:jc w:val="both"/>
        <w:rPr>
          <w:rFonts w:ascii="Times New Roman" w:hAnsi="Times New Roman"/>
          <w:sz w:val="24"/>
          <w:szCs w:val="24"/>
        </w:rPr>
      </w:pPr>
      <w:r w:rsidRPr="0048321E">
        <w:rPr>
          <w:rFonts w:ascii="Times New Roman" w:hAnsi="Times New Roman"/>
          <w:sz w:val="24"/>
          <w:szCs w:val="24"/>
        </w:rPr>
        <w:t xml:space="preserve">Iz tablice financijskog izračuna projekta vidljivo je da ukupna vrijednost projekta iznosi </w:t>
      </w:r>
      <w:r>
        <w:rPr>
          <w:rFonts w:ascii="Times New Roman" w:hAnsi="Times New Roman"/>
          <w:sz w:val="24"/>
          <w:szCs w:val="24"/>
        </w:rPr>
        <w:t>179.175</w:t>
      </w:r>
      <w:r w:rsidRPr="0048321E">
        <w:rPr>
          <w:rFonts w:ascii="Times New Roman" w:hAnsi="Times New Roman"/>
          <w:sz w:val="24"/>
          <w:szCs w:val="24"/>
        </w:rPr>
        <w:t>,00 kn.</w:t>
      </w:r>
      <w:r>
        <w:rPr>
          <w:rFonts w:ascii="Times New Roman" w:hAnsi="Times New Roman"/>
          <w:sz w:val="24"/>
          <w:szCs w:val="24"/>
        </w:rPr>
        <w:t xml:space="preserve"> Prihvatljivi troškovi iznose 177.533,50 HRK s PDV-om.</w:t>
      </w:r>
      <w:r w:rsidRPr="0048321E">
        <w:rPr>
          <w:rFonts w:ascii="Times New Roman" w:hAnsi="Times New Roman"/>
          <w:sz w:val="24"/>
          <w:szCs w:val="24"/>
        </w:rPr>
        <w:t xml:space="preserve"> Sukladno uvjetima natječaja, </w:t>
      </w:r>
      <w:r>
        <w:rPr>
          <w:rFonts w:ascii="Times New Roman" w:hAnsi="Times New Roman"/>
          <w:sz w:val="24"/>
          <w:szCs w:val="24"/>
        </w:rPr>
        <w:t>intenzitet</w:t>
      </w:r>
      <w:r w:rsidRPr="0048321E">
        <w:rPr>
          <w:rFonts w:ascii="Times New Roman" w:hAnsi="Times New Roman"/>
          <w:sz w:val="24"/>
          <w:szCs w:val="24"/>
        </w:rPr>
        <w:t xml:space="preserve"> potpore </w:t>
      </w:r>
      <w:r>
        <w:rPr>
          <w:rFonts w:ascii="Times New Roman" w:hAnsi="Times New Roman"/>
          <w:sz w:val="24"/>
          <w:szCs w:val="24"/>
        </w:rPr>
        <w:t>iznosi 80% od prihvatljivih troškova ulaganja odnosno</w:t>
      </w:r>
      <w:r w:rsidRPr="0048321E">
        <w:rPr>
          <w:rFonts w:ascii="Times New Roman" w:hAnsi="Times New Roman"/>
          <w:sz w:val="24"/>
          <w:szCs w:val="24"/>
        </w:rPr>
        <w:t xml:space="preserve"> </w:t>
      </w:r>
      <w:r>
        <w:rPr>
          <w:rFonts w:ascii="Times New Roman" w:hAnsi="Times New Roman"/>
          <w:sz w:val="24"/>
          <w:szCs w:val="24"/>
        </w:rPr>
        <w:t>142</w:t>
      </w:r>
      <w:r w:rsidRPr="0048321E">
        <w:rPr>
          <w:rFonts w:ascii="Times New Roman" w:hAnsi="Times New Roman"/>
          <w:sz w:val="24"/>
          <w:szCs w:val="24"/>
        </w:rPr>
        <w:t>.026,80 kn. Slijedom navedenog, iznos vlastitog financiranja (iz općinskog proračuna) iznosi 37.148,20</w:t>
      </w:r>
      <w:r>
        <w:rPr>
          <w:rFonts w:ascii="Times New Roman" w:hAnsi="Times New Roman"/>
          <w:sz w:val="24"/>
          <w:szCs w:val="24"/>
        </w:rPr>
        <w:t xml:space="preserve"> </w:t>
      </w:r>
      <w:r w:rsidRPr="0048321E">
        <w:rPr>
          <w:rFonts w:ascii="Times New Roman" w:hAnsi="Times New Roman"/>
          <w:sz w:val="24"/>
          <w:szCs w:val="24"/>
        </w:rPr>
        <w:t>kn.</w:t>
      </w:r>
    </w:p>
    <w:p w:rsidR="00E62BF3" w:rsidRPr="008A64B2" w:rsidRDefault="00E62BF3" w:rsidP="00E62BF3">
      <w:pPr>
        <w:jc w:val="both"/>
        <w:rPr>
          <w:rFonts w:ascii="Times New Roman" w:hAnsi="Times New Roman"/>
          <w:color w:val="000000"/>
          <w:sz w:val="24"/>
          <w:szCs w:val="24"/>
        </w:rPr>
      </w:pPr>
    </w:p>
    <w:p w:rsidR="00E62BF3" w:rsidRPr="008A64B2" w:rsidRDefault="00E62BF3" w:rsidP="00E62BF3">
      <w:pPr>
        <w:spacing w:after="120"/>
        <w:jc w:val="both"/>
        <w:rPr>
          <w:rFonts w:ascii="Times New Roman" w:hAnsi="Times New Roman"/>
          <w:color w:val="000000"/>
          <w:sz w:val="24"/>
          <w:szCs w:val="24"/>
        </w:rPr>
      </w:pPr>
      <w:r w:rsidRPr="008A64B2">
        <w:rPr>
          <w:rFonts w:ascii="Times New Roman" w:hAnsi="Times New Roman"/>
          <w:color w:val="000000"/>
          <w:sz w:val="24"/>
          <w:szCs w:val="24"/>
        </w:rPr>
        <w:t>3.9. ZAPOČETE AKTIVNOSTI GRAĐENJA</w:t>
      </w:r>
    </w:p>
    <w:p w:rsidR="00E62BF3" w:rsidRPr="00AF27DE" w:rsidRDefault="00E62BF3" w:rsidP="00E62BF3">
      <w:pPr>
        <w:jc w:val="both"/>
        <w:rPr>
          <w:rFonts w:ascii="Times New Roman" w:hAnsi="Times New Roman"/>
          <w:sz w:val="24"/>
          <w:szCs w:val="24"/>
        </w:rPr>
      </w:pPr>
      <w:r w:rsidRPr="00AF27DE">
        <w:rPr>
          <w:rFonts w:ascii="Times New Roman" w:hAnsi="Times New Roman"/>
          <w:sz w:val="24"/>
          <w:szCs w:val="24"/>
        </w:rPr>
        <w:t>Aktivnosti građenja nisu započele.</w:t>
      </w:r>
    </w:p>
    <w:p w:rsidR="00E62BF3" w:rsidRPr="008A64B2" w:rsidRDefault="00E62BF3" w:rsidP="00E62BF3">
      <w:pPr>
        <w:jc w:val="both"/>
        <w:rPr>
          <w:rFonts w:ascii="Times New Roman" w:hAnsi="Times New Roman"/>
          <w:color w:val="000000"/>
          <w:sz w:val="24"/>
          <w:szCs w:val="24"/>
        </w:rPr>
      </w:pPr>
    </w:p>
    <w:p w:rsidR="00E62BF3" w:rsidRPr="008A64B2" w:rsidRDefault="00E62BF3" w:rsidP="00E62BF3">
      <w:pPr>
        <w:jc w:val="both"/>
        <w:rPr>
          <w:rFonts w:ascii="Times New Roman" w:hAnsi="Times New Roman"/>
          <w:b/>
          <w:color w:val="000000"/>
          <w:sz w:val="24"/>
          <w:szCs w:val="24"/>
        </w:rPr>
      </w:pPr>
      <w:r w:rsidRPr="008A64B2">
        <w:rPr>
          <w:rFonts w:ascii="Times New Roman" w:hAnsi="Times New Roman"/>
          <w:b/>
          <w:color w:val="000000"/>
          <w:sz w:val="24"/>
          <w:szCs w:val="24"/>
        </w:rPr>
        <w:t>4. DRUŠTVENA OPRAVDANOST PROJEKTA</w:t>
      </w: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4.1. CILJANE SKUPINE I KRAJNJI KORISNICI</w:t>
      </w:r>
    </w:p>
    <w:p w:rsidR="00E62BF3" w:rsidRPr="005E0D55" w:rsidRDefault="00E62BF3" w:rsidP="00E62BF3">
      <w:pPr>
        <w:jc w:val="both"/>
        <w:rPr>
          <w:rFonts w:ascii="Times New Roman" w:hAnsi="Times New Roman"/>
          <w:sz w:val="24"/>
          <w:szCs w:val="24"/>
        </w:rPr>
      </w:pPr>
      <w:r w:rsidRPr="005E0D55">
        <w:rPr>
          <w:rFonts w:ascii="Times New Roman" w:hAnsi="Times New Roman"/>
          <w:sz w:val="24"/>
          <w:szCs w:val="24"/>
        </w:rPr>
        <w:t xml:space="preserve">Ciljane skupine projekta „Rekonstrukcija i opremanje dječjeg igrališta naselja </w:t>
      </w:r>
      <w:proofErr w:type="spellStart"/>
      <w:r w:rsidRPr="005E0D55">
        <w:rPr>
          <w:rFonts w:ascii="Times New Roman" w:hAnsi="Times New Roman"/>
          <w:sz w:val="24"/>
          <w:szCs w:val="24"/>
        </w:rPr>
        <w:t>Rogovići</w:t>
      </w:r>
      <w:proofErr w:type="spellEnd"/>
      <w:r w:rsidRPr="005E0D55">
        <w:rPr>
          <w:rFonts w:ascii="Times New Roman" w:hAnsi="Times New Roman"/>
          <w:sz w:val="24"/>
          <w:szCs w:val="24"/>
        </w:rPr>
        <w:t xml:space="preserve">“ </w:t>
      </w:r>
      <w:r>
        <w:rPr>
          <w:rFonts w:ascii="Times New Roman" w:hAnsi="Times New Roman"/>
          <w:sz w:val="24"/>
          <w:szCs w:val="24"/>
        </w:rPr>
        <w:t>je</w:t>
      </w:r>
      <w:r w:rsidRPr="005E0D55">
        <w:rPr>
          <w:rFonts w:ascii="Times New Roman" w:hAnsi="Times New Roman"/>
          <w:sz w:val="24"/>
          <w:szCs w:val="24"/>
        </w:rPr>
        <w:t>su:</w:t>
      </w:r>
    </w:p>
    <w:p w:rsidR="00E62BF3" w:rsidRPr="005E0D55" w:rsidRDefault="00E62BF3" w:rsidP="00E62BF3">
      <w:pPr>
        <w:pStyle w:val="Odlomakpopisa"/>
        <w:numPr>
          <w:ilvl w:val="0"/>
          <w:numId w:val="32"/>
        </w:numPr>
        <w:spacing w:after="200" w:line="276" w:lineRule="auto"/>
        <w:contextualSpacing/>
        <w:jc w:val="both"/>
        <w:rPr>
          <w:rFonts w:ascii="Times New Roman" w:hAnsi="Times New Roman"/>
          <w:szCs w:val="24"/>
        </w:rPr>
      </w:pPr>
      <w:r w:rsidRPr="005E0D55">
        <w:rPr>
          <w:rFonts w:ascii="Times New Roman" w:hAnsi="Times New Roman"/>
          <w:szCs w:val="24"/>
        </w:rPr>
        <w:t xml:space="preserve">Djeca i mladež naselja </w:t>
      </w:r>
      <w:proofErr w:type="spellStart"/>
      <w:r w:rsidRPr="005E0D55">
        <w:rPr>
          <w:rFonts w:ascii="Times New Roman" w:hAnsi="Times New Roman"/>
          <w:szCs w:val="24"/>
        </w:rPr>
        <w:t>Rogovići</w:t>
      </w:r>
      <w:proofErr w:type="spellEnd"/>
      <w:r w:rsidRPr="005E0D55">
        <w:rPr>
          <w:rFonts w:ascii="Times New Roman" w:hAnsi="Times New Roman"/>
          <w:szCs w:val="24"/>
        </w:rPr>
        <w:t xml:space="preserve"> i ostalih </w:t>
      </w:r>
      <w:r>
        <w:rPr>
          <w:rFonts w:ascii="Times New Roman" w:hAnsi="Times New Roman"/>
          <w:szCs w:val="24"/>
        </w:rPr>
        <w:t>naselja</w:t>
      </w:r>
      <w:r w:rsidRPr="005E0D55">
        <w:rPr>
          <w:rFonts w:ascii="Times New Roman" w:hAnsi="Times New Roman"/>
          <w:szCs w:val="24"/>
        </w:rPr>
        <w:t xml:space="preserve"> na području cijele Općine Kaštelir - Labinci / </w:t>
      </w:r>
      <w:proofErr w:type="spellStart"/>
      <w:r w:rsidRPr="005E0D55">
        <w:rPr>
          <w:rFonts w:ascii="Times New Roman" w:hAnsi="Times New Roman"/>
          <w:szCs w:val="24"/>
        </w:rPr>
        <w:t>Castelliere</w:t>
      </w:r>
      <w:proofErr w:type="spellEnd"/>
      <w:r w:rsidRPr="005E0D55">
        <w:rPr>
          <w:rFonts w:ascii="Times New Roman" w:hAnsi="Times New Roman"/>
          <w:szCs w:val="24"/>
        </w:rPr>
        <w:t xml:space="preserve">-Santa </w:t>
      </w:r>
      <w:proofErr w:type="spellStart"/>
      <w:r w:rsidRPr="005E0D55">
        <w:rPr>
          <w:rFonts w:ascii="Times New Roman" w:hAnsi="Times New Roman"/>
          <w:szCs w:val="24"/>
        </w:rPr>
        <w:t>Domenica</w:t>
      </w:r>
      <w:proofErr w:type="spellEnd"/>
      <w:r w:rsidRPr="005E0D55">
        <w:rPr>
          <w:rFonts w:ascii="Times New Roman" w:hAnsi="Times New Roman"/>
          <w:szCs w:val="24"/>
        </w:rPr>
        <w:t xml:space="preserve"> (sveukupno 273 djece u dobi od 0 do 17 godina sukladno posljednjem popisu stanovništva iz 2011. godine)</w:t>
      </w:r>
    </w:p>
    <w:p w:rsidR="00E62BF3" w:rsidRPr="005E0D55" w:rsidRDefault="00E62BF3" w:rsidP="00E62BF3">
      <w:pPr>
        <w:pStyle w:val="Odlomakpopisa"/>
        <w:numPr>
          <w:ilvl w:val="0"/>
          <w:numId w:val="32"/>
        </w:numPr>
        <w:spacing w:after="200" w:line="276" w:lineRule="auto"/>
        <w:contextualSpacing/>
        <w:jc w:val="both"/>
        <w:rPr>
          <w:rFonts w:ascii="Times New Roman" w:hAnsi="Times New Roman"/>
          <w:szCs w:val="24"/>
        </w:rPr>
      </w:pPr>
      <w:r w:rsidRPr="005E0D55">
        <w:rPr>
          <w:rFonts w:ascii="Times New Roman" w:hAnsi="Times New Roman"/>
          <w:szCs w:val="24"/>
        </w:rPr>
        <w:t xml:space="preserve">Ostalo lokalno stanovništvo, izletnici i turisti na području Općine Kaštelir - Labinci / </w:t>
      </w:r>
      <w:proofErr w:type="spellStart"/>
      <w:r w:rsidRPr="005E0D55">
        <w:rPr>
          <w:rFonts w:ascii="Times New Roman" w:hAnsi="Times New Roman"/>
          <w:szCs w:val="24"/>
        </w:rPr>
        <w:t>Castellier</w:t>
      </w:r>
      <w:r>
        <w:rPr>
          <w:rFonts w:ascii="Times New Roman" w:hAnsi="Times New Roman"/>
          <w:szCs w:val="24"/>
        </w:rPr>
        <w:t>e</w:t>
      </w:r>
      <w:proofErr w:type="spellEnd"/>
      <w:r w:rsidRPr="005E0D55">
        <w:rPr>
          <w:rFonts w:ascii="Times New Roman" w:hAnsi="Times New Roman"/>
          <w:szCs w:val="24"/>
        </w:rPr>
        <w:t xml:space="preserve">-Santa </w:t>
      </w:r>
      <w:proofErr w:type="spellStart"/>
      <w:r w:rsidRPr="005E0D55">
        <w:rPr>
          <w:rFonts w:ascii="Times New Roman" w:hAnsi="Times New Roman"/>
          <w:szCs w:val="24"/>
        </w:rPr>
        <w:t>Domenica</w:t>
      </w:r>
      <w:proofErr w:type="spellEnd"/>
      <w:r w:rsidRPr="005E0D55">
        <w:rPr>
          <w:rFonts w:ascii="Times New Roman" w:hAnsi="Times New Roman"/>
          <w:szCs w:val="24"/>
        </w:rPr>
        <w:t xml:space="preserve"> koji će park koristiti kao mjesto okupljanja, druženja i odmora</w:t>
      </w:r>
    </w:p>
    <w:p w:rsidR="00E62BF3" w:rsidRPr="005E0D55" w:rsidRDefault="00E62BF3" w:rsidP="00E62BF3">
      <w:pPr>
        <w:pStyle w:val="Odlomakpopisa"/>
        <w:numPr>
          <w:ilvl w:val="0"/>
          <w:numId w:val="32"/>
        </w:numPr>
        <w:spacing w:after="200" w:line="276" w:lineRule="auto"/>
        <w:contextualSpacing/>
        <w:jc w:val="both"/>
        <w:rPr>
          <w:rFonts w:ascii="Times New Roman" w:hAnsi="Times New Roman"/>
          <w:szCs w:val="24"/>
        </w:rPr>
      </w:pPr>
      <w:r w:rsidRPr="005E0D55">
        <w:rPr>
          <w:rFonts w:ascii="Times New Roman" w:hAnsi="Times New Roman"/>
          <w:szCs w:val="24"/>
        </w:rPr>
        <w:t>Djeca i mladež iz ostalih okolnih mjesta</w:t>
      </w:r>
    </w:p>
    <w:p w:rsidR="00E62BF3" w:rsidRPr="005E0D55" w:rsidRDefault="00E62BF3" w:rsidP="00E62BF3">
      <w:pPr>
        <w:jc w:val="both"/>
        <w:rPr>
          <w:rFonts w:ascii="Times New Roman" w:hAnsi="Times New Roman"/>
          <w:sz w:val="24"/>
          <w:szCs w:val="24"/>
        </w:rPr>
      </w:pPr>
      <w:r w:rsidRPr="005E0D55">
        <w:rPr>
          <w:rFonts w:ascii="Times New Roman" w:hAnsi="Times New Roman"/>
          <w:sz w:val="24"/>
          <w:szCs w:val="24"/>
        </w:rPr>
        <w:t>Krajnji korisnici jesu korisnici koji nisu direktno uključeni u provedbu projekta ali on na njih ima neposredan utjecaj:</w:t>
      </w:r>
    </w:p>
    <w:p w:rsidR="00E62BF3" w:rsidRPr="005E0D55" w:rsidRDefault="00E62BF3" w:rsidP="00E62BF3">
      <w:pPr>
        <w:pStyle w:val="Odlomakpopisa"/>
        <w:numPr>
          <w:ilvl w:val="0"/>
          <w:numId w:val="32"/>
        </w:numPr>
        <w:spacing w:after="200" w:line="276" w:lineRule="auto"/>
        <w:contextualSpacing/>
        <w:jc w:val="both"/>
        <w:rPr>
          <w:rFonts w:ascii="Times New Roman" w:hAnsi="Times New Roman"/>
          <w:szCs w:val="24"/>
        </w:rPr>
      </w:pPr>
      <w:r w:rsidRPr="005E0D55">
        <w:rPr>
          <w:rFonts w:ascii="Times New Roman" w:hAnsi="Times New Roman"/>
          <w:szCs w:val="24"/>
        </w:rPr>
        <w:t>Roditelji, skrbnici, bake i djedovi djece i mladeži koj</w:t>
      </w:r>
      <w:r>
        <w:rPr>
          <w:rFonts w:ascii="Times New Roman" w:hAnsi="Times New Roman"/>
          <w:szCs w:val="24"/>
        </w:rPr>
        <w:t>a</w:t>
      </w:r>
      <w:r w:rsidRPr="005E0D55">
        <w:rPr>
          <w:rFonts w:ascii="Times New Roman" w:hAnsi="Times New Roman"/>
          <w:szCs w:val="24"/>
        </w:rPr>
        <w:t xml:space="preserve"> će svoje slobodno vrijeme provoditi u parku </w:t>
      </w:r>
    </w:p>
    <w:p w:rsidR="00E62BF3" w:rsidRDefault="00E62BF3" w:rsidP="00E62BF3">
      <w:pPr>
        <w:pStyle w:val="Odlomakpopisa"/>
        <w:numPr>
          <w:ilvl w:val="0"/>
          <w:numId w:val="32"/>
        </w:numPr>
        <w:spacing w:after="200" w:line="276" w:lineRule="auto"/>
        <w:contextualSpacing/>
        <w:jc w:val="both"/>
        <w:rPr>
          <w:rFonts w:ascii="Times New Roman" w:hAnsi="Times New Roman"/>
          <w:szCs w:val="24"/>
        </w:rPr>
      </w:pPr>
      <w:r w:rsidRPr="005E0D55">
        <w:rPr>
          <w:rFonts w:ascii="Times New Roman" w:hAnsi="Times New Roman"/>
          <w:szCs w:val="24"/>
        </w:rPr>
        <w:t>Općina Kaštelir-Labinci-</w:t>
      </w:r>
      <w:proofErr w:type="spellStart"/>
      <w:r w:rsidRPr="005E0D55">
        <w:rPr>
          <w:rFonts w:ascii="Times New Roman" w:hAnsi="Times New Roman"/>
          <w:szCs w:val="24"/>
        </w:rPr>
        <w:t>Castelliere</w:t>
      </w:r>
      <w:proofErr w:type="spellEnd"/>
      <w:r w:rsidRPr="005E0D55">
        <w:rPr>
          <w:rFonts w:ascii="Times New Roman" w:hAnsi="Times New Roman"/>
          <w:szCs w:val="24"/>
        </w:rPr>
        <w:t>-</w:t>
      </w:r>
      <w:proofErr w:type="spellStart"/>
      <w:r w:rsidRPr="005E0D55">
        <w:rPr>
          <w:rFonts w:ascii="Times New Roman" w:hAnsi="Times New Roman"/>
          <w:szCs w:val="24"/>
        </w:rPr>
        <w:t>S.Domenica</w:t>
      </w:r>
      <w:proofErr w:type="spellEnd"/>
      <w:r w:rsidRPr="005E0D55">
        <w:rPr>
          <w:rFonts w:ascii="Times New Roman" w:hAnsi="Times New Roman"/>
          <w:szCs w:val="24"/>
        </w:rPr>
        <w:t xml:space="preserve"> kao jedinica lokalne samouprave koja realizacijom ulaganja kreira osnovnu pretpostavku za dugoročni, zdrav, aktivan i održiv razvoj Općine</w:t>
      </w:r>
    </w:p>
    <w:p w:rsidR="00E62BF3" w:rsidRPr="005E0D55" w:rsidRDefault="00E62BF3" w:rsidP="00E62BF3">
      <w:pPr>
        <w:pStyle w:val="Odlomakpopisa"/>
        <w:jc w:val="both"/>
        <w:rPr>
          <w:rFonts w:ascii="Times New Roman" w:hAnsi="Times New Roman"/>
          <w:szCs w:val="24"/>
        </w:rPr>
      </w:pPr>
    </w:p>
    <w:p w:rsidR="00E62BF3" w:rsidRPr="008A64B2" w:rsidRDefault="00E62BF3" w:rsidP="00E62BF3">
      <w:pPr>
        <w:spacing w:after="120"/>
        <w:jc w:val="both"/>
        <w:rPr>
          <w:rFonts w:ascii="Times New Roman" w:hAnsi="Times New Roman"/>
          <w:color w:val="000000"/>
          <w:sz w:val="24"/>
          <w:szCs w:val="24"/>
        </w:rPr>
      </w:pPr>
      <w:r w:rsidRPr="008A64B2">
        <w:rPr>
          <w:rFonts w:ascii="Times New Roman" w:hAnsi="Times New Roman"/>
          <w:color w:val="000000"/>
          <w:sz w:val="24"/>
          <w:szCs w:val="24"/>
        </w:rPr>
        <w:t>4.2. DRUŠTVENA OPRAVDANOST PROJEKTA SUKLADNO CILJEVIMA PROJEKTA</w:t>
      </w:r>
    </w:p>
    <w:p w:rsidR="00E62BF3" w:rsidRPr="00521947" w:rsidRDefault="00E62BF3" w:rsidP="00E62BF3">
      <w:pPr>
        <w:jc w:val="both"/>
        <w:rPr>
          <w:rFonts w:ascii="Times New Roman" w:hAnsi="Times New Roman"/>
          <w:sz w:val="24"/>
          <w:szCs w:val="24"/>
        </w:rPr>
      </w:pPr>
      <w:r w:rsidRPr="00521947">
        <w:rPr>
          <w:rFonts w:ascii="Times New Roman" w:hAnsi="Times New Roman"/>
          <w:sz w:val="24"/>
          <w:szCs w:val="24"/>
        </w:rPr>
        <w:t xml:space="preserve">Na području Općine u razdoblju od 2009. do rujna 2018. ukupno je rođeno 152 djeteta. Hrvatska je uz 193 države potpisnica Konvencije o pravima djeteta, međunarodnog dokumenta. Prema Konvenciji, svako dijete i mlada osoba do 18 godina ima pravo i na igru, uvažavanje, poštivanje. Ovaj projekt predstavlja mali ali značajan doprinos pravima djece na području Općine. Budući da je naselje </w:t>
      </w:r>
      <w:proofErr w:type="spellStart"/>
      <w:r w:rsidRPr="00521947">
        <w:rPr>
          <w:rFonts w:ascii="Times New Roman" w:hAnsi="Times New Roman"/>
          <w:sz w:val="24"/>
          <w:szCs w:val="24"/>
        </w:rPr>
        <w:t>Rogovići</w:t>
      </w:r>
      <w:proofErr w:type="spellEnd"/>
      <w:r w:rsidRPr="00521947">
        <w:rPr>
          <w:rFonts w:ascii="Times New Roman" w:hAnsi="Times New Roman"/>
          <w:sz w:val="24"/>
          <w:szCs w:val="24"/>
        </w:rPr>
        <w:t xml:space="preserve"> geografski najudaljenije od centra naselja Kaštelir i predstavlja zasebnu urbanu cjelinu bez uređenog prostora za okupljanje djece i igru, opravdano je uložiti u rekonstrukciju postojećeg derutnog igrališta.</w:t>
      </w:r>
    </w:p>
    <w:p w:rsidR="00E62BF3" w:rsidRDefault="00E62BF3" w:rsidP="00E62BF3">
      <w:pPr>
        <w:jc w:val="both"/>
        <w:rPr>
          <w:rFonts w:ascii="Times New Roman" w:hAnsi="Times New Roman"/>
          <w:sz w:val="24"/>
          <w:szCs w:val="24"/>
        </w:rPr>
      </w:pPr>
      <w:r w:rsidRPr="00521947">
        <w:rPr>
          <w:rFonts w:ascii="Times New Roman" w:hAnsi="Times New Roman"/>
          <w:sz w:val="24"/>
          <w:szCs w:val="24"/>
        </w:rPr>
        <w:t>U dječje igralište nije se godinama ulagalo te je sva oprema dotrajala i u vrlo lošem stanju i predstavlja opasnost za igru. Budući da je sigurnost djece i mladeži na prvom mjestu, nužno je stare sprave ukloniti i zamijeniti ih novim spravama kojima će se osigurati sigurno, kvalitetno i zdravo provođenje slobodnog vremena korisnika.</w:t>
      </w: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b/>
          <w:color w:val="000000"/>
          <w:sz w:val="24"/>
          <w:szCs w:val="24"/>
        </w:rPr>
      </w:pPr>
      <w:r w:rsidRPr="008A64B2">
        <w:rPr>
          <w:rFonts w:ascii="Times New Roman" w:hAnsi="Times New Roman"/>
          <w:b/>
          <w:color w:val="000000"/>
          <w:sz w:val="24"/>
          <w:szCs w:val="24"/>
        </w:rPr>
        <w:t>5. POVEZANOST DJELATNOSTI UDRUGE/VJERSKE ZAJEDNICE S PROJEKTOM I DOKAZ DA JE HUMANITARNA/DRUŠTVENA DJELATNOST UDRUGE/VJERSKE ZAJEDNICE OD POSEBNOG INTERESA ZA LOKALNO STANOVNIŠTVO</w:t>
      </w: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5.1. POVEZANOST DJELATNOSTI UDRUGE/VJERSKE ZAJEDNICE S PROJEKTOM</w:t>
      </w:r>
    </w:p>
    <w:p w:rsidR="00E62BF3" w:rsidRPr="008A64B2" w:rsidRDefault="00E62BF3" w:rsidP="00E62BF3">
      <w:pPr>
        <w:jc w:val="both"/>
        <w:rPr>
          <w:rFonts w:ascii="Times New Roman" w:hAnsi="Times New Roman"/>
          <w:sz w:val="24"/>
          <w:szCs w:val="24"/>
        </w:rPr>
      </w:pPr>
      <w:r>
        <w:rPr>
          <w:rFonts w:ascii="Times New Roman" w:hAnsi="Times New Roman"/>
          <w:sz w:val="24"/>
          <w:szCs w:val="24"/>
        </w:rPr>
        <w:t>Nije primjenjivo.</w:t>
      </w:r>
    </w:p>
    <w:p w:rsidR="00E62BF3" w:rsidRPr="008A64B2" w:rsidRDefault="00E62BF3" w:rsidP="00E62BF3">
      <w:pPr>
        <w:spacing w:after="120"/>
        <w:jc w:val="both"/>
        <w:rPr>
          <w:rFonts w:ascii="Times New Roman" w:hAnsi="Times New Roman"/>
          <w:sz w:val="24"/>
          <w:szCs w:val="24"/>
        </w:rPr>
      </w:pP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5.2. DOKAZ DA SU HUMANITARNE I DRUŠTVENE DJELATNOSTI UDRUGE/VJERSKE ZAJEDNICE OD POSEBNOG INTERESA ZA LOKALNO STANOVNIŠTVO</w:t>
      </w:r>
    </w:p>
    <w:p w:rsidR="00E62BF3" w:rsidRPr="008A64B2" w:rsidRDefault="00E62BF3" w:rsidP="00E62BF3">
      <w:pPr>
        <w:jc w:val="both"/>
        <w:rPr>
          <w:rFonts w:ascii="Times New Roman" w:hAnsi="Times New Roman"/>
          <w:sz w:val="24"/>
          <w:szCs w:val="24"/>
        </w:rPr>
      </w:pPr>
      <w:r>
        <w:rPr>
          <w:rFonts w:ascii="Times New Roman" w:hAnsi="Times New Roman"/>
          <w:sz w:val="24"/>
          <w:szCs w:val="24"/>
        </w:rPr>
        <w:t>Nije primjenjivo.</w:t>
      </w:r>
    </w:p>
    <w:p w:rsidR="00E62BF3" w:rsidRDefault="00E62BF3" w:rsidP="00E62BF3">
      <w:pPr>
        <w:rPr>
          <w:rFonts w:ascii="Times New Roman" w:hAnsi="Times New Roman"/>
          <w:b/>
          <w:sz w:val="24"/>
          <w:szCs w:val="24"/>
        </w:rPr>
      </w:pPr>
    </w:p>
    <w:p w:rsidR="00E62BF3" w:rsidRPr="008A64B2" w:rsidRDefault="00E62BF3" w:rsidP="00E62BF3">
      <w:pPr>
        <w:jc w:val="both"/>
        <w:rPr>
          <w:rFonts w:ascii="Times New Roman" w:hAnsi="Times New Roman"/>
          <w:sz w:val="24"/>
          <w:szCs w:val="24"/>
        </w:rPr>
      </w:pPr>
      <w:r w:rsidRPr="008A64B2">
        <w:rPr>
          <w:rFonts w:ascii="Times New Roman" w:hAnsi="Times New Roman"/>
          <w:b/>
          <w:sz w:val="24"/>
          <w:szCs w:val="24"/>
        </w:rPr>
        <w:t>6.</w:t>
      </w:r>
      <w:r>
        <w:rPr>
          <w:rFonts w:ascii="Times New Roman" w:hAnsi="Times New Roman"/>
          <w:b/>
          <w:sz w:val="24"/>
          <w:szCs w:val="24"/>
        </w:rPr>
        <w:t xml:space="preserve"> FINANCIJSKI KAPACITET NOSITELJA PROJEKTA</w:t>
      </w:r>
      <w:r w:rsidRPr="008A64B2">
        <w:rPr>
          <w:rFonts w:ascii="Times New Roman" w:hAnsi="Times New Roman"/>
          <w:b/>
          <w:sz w:val="24"/>
          <w:szCs w:val="24"/>
        </w:rPr>
        <w:t xml:space="preserve"> </w:t>
      </w: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lastRenderedPageBreak/>
        <w:t>PLANIRANI IZVORI SREDSTAVA ZA PROVEDBU PROJEKTA/OPERACIJE</w:t>
      </w:r>
    </w:p>
    <w:p w:rsidR="00E62BF3" w:rsidRPr="006D239E" w:rsidRDefault="00E62BF3" w:rsidP="00E62BF3">
      <w:pPr>
        <w:jc w:val="both"/>
        <w:rPr>
          <w:rFonts w:ascii="Times New Roman" w:hAnsi="Times New Roman"/>
          <w:sz w:val="24"/>
          <w:szCs w:val="24"/>
        </w:rPr>
      </w:pPr>
      <w:r w:rsidRPr="006D239E">
        <w:rPr>
          <w:rFonts w:ascii="Times New Roman" w:hAnsi="Times New Roman"/>
          <w:sz w:val="24"/>
          <w:szCs w:val="24"/>
        </w:rPr>
        <w:t xml:space="preserve">Planirani dinamika financiranja projekta „Rekonstrukcija i opremanje dječjeg igrališta u naselju </w:t>
      </w:r>
      <w:proofErr w:type="spellStart"/>
      <w:r w:rsidRPr="006D239E">
        <w:rPr>
          <w:rFonts w:ascii="Times New Roman" w:hAnsi="Times New Roman"/>
          <w:sz w:val="24"/>
          <w:szCs w:val="24"/>
        </w:rPr>
        <w:t>Rogovići</w:t>
      </w:r>
      <w:proofErr w:type="spellEnd"/>
      <w:r>
        <w:rPr>
          <w:rFonts w:ascii="Times New Roman" w:hAnsi="Times New Roman"/>
          <w:sz w:val="24"/>
          <w:szCs w:val="24"/>
        </w:rPr>
        <w:t>“</w:t>
      </w:r>
      <w:r w:rsidRPr="006D239E">
        <w:rPr>
          <w:rFonts w:ascii="Times New Roman" w:hAnsi="Times New Roman"/>
          <w:sz w:val="24"/>
          <w:szCs w:val="24"/>
        </w:rPr>
        <w:t xml:space="preserve"> prikazana je u narednoj tablici:</w:t>
      </w:r>
    </w:p>
    <w:p w:rsidR="00E62BF3" w:rsidRDefault="00E62BF3" w:rsidP="00E62BF3">
      <w:pPr>
        <w:rPr>
          <w:rFonts w:ascii="Times New Roman" w:hAnsi="Times New Roman"/>
          <w:sz w:val="24"/>
          <w:szCs w:val="24"/>
        </w:rPr>
      </w:pPr>
      <w:r w:rsidRPr="00082750">
        <w:rPr>
          <w:noProof/>
          <w:lang w:eastAsia="hr-HR"/>
        </w:rPr>
        <w:drawing>
          <wp:inline distT="0" distB="0" distL="0" distR="0" wp14:anchorId="0126C8D3" wp14:editId="47F2F808">
            <wp:extent cx="5976620" cy="112894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620" cy="1128940"/>
                    </a:xfrm>
                    <a:prstGeom prst="rect">
                      <a:avLst/>
                    </a:prstGeom>
                    <a:noFill/>
                    <a:ln>
                      <a:noFill/>
                    </a:ln>
                  </pic:spPr>
                </pic:pic>
              </a:graphicData>
            </a:graphic>
          </wp:inline>
        </w:drawing>
      </w:r>
    </w:p>
    <w:p w:rsidR="00E62BF3" w:rsidRPr="006D239E" w:rsidRDefault="00E62BF3" w:rsidP="00E62BF3">
      <w:pPr>
        <w:jc w:val="both"/>
        <w:rPr>
          <w:rFonts w:ascii="Times New Roman" w:hAnsi="Times New Roman"/>
          <w:sz w:val="24"/>
          <w:szCs w:val="24"/>
        </w:rPr>
      </w:pPr>
      <w:r w:rsidRPr="006D239E">
        <w:rPr>
          <w:rFonts w:ascii="Times New Roman" w:hAnsi="Times New Roman"/>
          <w:sz w:val="24"/>
          <w:szCs w:val="24"/>
        </w:rPr>
        <w:t xml:space="preserve">Tablica prikazuje dinamiku financiranja projekta po mjesecima ulaganja. Dinamika započinje plaćanjem konzultantskih usluga za pripremu projekta. Plaćanje će se obaviti u mjesecu listopadu 2018. godine. Nakon obavljene nabave koja se planira u mjesecu ožujku, potpisuje se ugovor s izabranim izvođačem radova. Građevinski radovi i opremanje planira se izvesti u razdoblju od mjeseca travnja do mjeseca lipnja. Planirana dinamika plaćanja izvedenih radova obavila bi se temeljem mjesečnih građevinskih situacija. </w:t>
      </w:r>
    </w:p>
    <w:p w:rsidR="00E62BF3" w:rsidRPr="006D239E" w:rsidRDefault="00E62BF3" w:rsidP="00E62BF3">
      <w:pPr>
        <w:jc w:val="both"/>
        <w:rPr>
          <w:rFonts w:ascii="Times New Roman" w:hAnsi="Times New Roman"/>
          <w:sz w:val="24"/>
          <w:szCs w:val="24"/>
        </w:rPr>
      </w:pPr>
      <w:r w:rsidRPr="006D239E">
        <w:rPr>
          <w:rFonts w:ascii="Times New Roman" w:hAnsi="Times New Roman"/>
          <w:sz w:val="24"/>
          <w:szCs w:val="24"/>
        </w:rPr>
        <w:t>Za ulaganje će korisnik tražiti 50% predujma od predviđene potpore (71.013,40 kn), dok će ostatak projekta privremeno sam sufinancirati i nakon provedbe zatražiti isplatu u jednoj rati.</w:t>
      </w:r>
    </w:p>
    <w:p w:rsidR="00E62BF3" w:rsidRPr="006D239E" w:rsidRDefault="00E62BF3" w:rsidP="00E62BF3">
      <w:pPr>
        <w:jc w:val="both"/>
        <w:rPr>
          <w:rFonts w:ascii="Times New Roman" w:hAnsi="Times New Roman"/>
          <w:sz w:val="24"/>
          <w:szCs w:val="24"/>
        </w:rPr>
      </w:pPr>
      <w:r w:rsidRPr="006D239E">
        <w:rPr>
          <w:rFonts w:ascii="Times New Roman" w:hAnsi="Times New Roman"/>
          <w:sz w:val="24"/>
          <w:szCs w:val="24"/>
        </w:rPr>
        <w:t>Potrebna vlastita sredstva Općina će osigurati iz proračuna Općine.</w:t>
      </w:r>
    </w:p>
    <w:p w:rsidR="00E62BF3" w:rsidRPr="006D239E" w:rsidRDefault="00E62BF3" w:rsidP="00E62BF3">
      <w:pPr>
        <w:jc w:val="both"/>
        <w:rPr>
          <w:rFonts w:ascii="Times New Roman" w:hAnsi="Times New Roman"/>
          <w:sz w:val="24"/>
          <w:szCs w:val="24"/>
        </w:rPr>
      </w:pPr>
      <w:r w:rsidRPr="006D239E">
        <w:rPr>
          <w:rFonts w:ascii="Times New Roman" w:hAnsi="Times New Roman"/>
          <w:sz w:val="24"/>
          <w:szCs w:val="24"/>
        </w:rPr>
        <w:t>Sveukupna potpora iznositi će 142.026,80 HRK dok iznos vlastitog financiranja iz općinskog proračuna iznosi 37.148,20 kn.</w:t>
      </w:r>
    </w:p>
    <w:p w:rsidR="00E62BF3" w:rsidRDefault="00E62BF3" w:rsidP="00E62BF3">
      <w:pPr>
        <w:jc w:val="both"/>
        <w:rPr>
          <w:rFonts w:cs="Arial"/>
          <w:color w:val="8496B0" w:themeColor="text2" w:themeTint="99"/>
          <w:sz w:val="24"/>
          <w:szCs w:val="24"/>
        </w:rPr>
      </w:pPr>
    </w:p>
    <w:p w:rsidR="00E62BF3" w:rsidRDefault="00E62BF3" w:rsidP="00E62BF3">
      <w:pPr>
        <w:jc w:val="both"/>
        <w:rPr>
          <w:rFonts w:cs="Arial"/>
          <w:color w:val="8496B0" w:themeColor="text2" w:themeTint="99"/>
          <w:sz w:val="24"/>
          <w:szCs w:val="24"/>
        </w:rPr>
      </w:pPr>
    </w:p>
    <w:p w:rsidR="00E62BF3" w:rsidRDefault="00E62BF3" w:rsidP="00E62BF3">
      <w:pPr>
        <w:jc w:val="both"/>
        <w:rPr>
          <w:rFonts w:cs="Arial"/>
          <w:color w:val="8496B0" w:themeColor="text2" w:themeTint="99"/>
          <w:sz w:val="24"/>
          <w:szCs w:val="24"/>
        </w:rPr>
      </w:pPr>
    </w:p>
    <w:p w:rsidR="00E62BF3" w:rsidRPr="00744B9F" w:rsidRDefault="00E62BF3" w:rsidP="00E62BF3">
      <w:pPr>
        <w:jc w:val="both"/>
        <w:rPr>
          <w:rFonts w:cs="Arial"/>
          <w:color w:val="8496B0" w:themeColor="text2" w:themeTint="99"/>
          <w:sz w:val="24"/>
          <w:szCs w:val="24"/>
        </w:rPr>
      </w:pPr>
    </w:p>
    <w:p w:rsidR="00E62BF3" w:rsidRDefault="00E62BF3" w:rsidP="00E62BF3">
      <w:pPr>
        <w:spacing w:after="120"/>
        <w:jc w:val="both"/>
        <w:rPr>
          <w:rFonts w:ascii="Times New Roman" w:hAnsi="Times New Roman"/>
          <w:b/>
          <w:sz w:val="24"/>
          <w:szCs w:val="24"/>
        </w:rPr>
      </w:pPr>
      <w:r w:rsidRPr="008A64B2">
        <w:rPr>
          <w:rFonts w:ascii="Times New Roman" w:hAnsi="Times New Roman"/>
          <w:b/>
          <w:sz w:val="24"/>
          <w:szCs w:val="24"/>
        </w:rPr>
        <w:t>7.</w:t>
      </w:r>
      <w:r>
        <w:rPr>
          <w:rFonts w:ascii="Times New Roman" w:hAnsi="Times New Roman"/>
          <w:b/>
          <w:sz w:val="24"/>
          <w:szCs w:val="24"/>
        </w:rPr>
        <w:t xml:space="preserve"> </w:t>
      </w:r>
      <w:r w:rsidRPr="008A64B2">
        <w:rPr>
          <w:rFonts w:ascii="Times New Roman" w:hAnsi="Times New Roman"/>
          <w:b/>
          <w:sz w:val="24"/>
          <w:szCs w:val="24"/>
        </w:rPr>
        <w:t xml:space="preserve">LJUDSKI </w:t>
      </w:r>
      <w:r>
        <w:rPr>
          <w:rFonts w:ascii="Times New Roman" w:hAnsi="Times New Roman"/>
          <w:b/>
          <w:sz w:val="24"/>
          <w:szCs w:val="24"/>
        </w:rPr>
        <w:t xml:space="preserve">I OPERATIVNI </w:t>
      </w:r>
      <w:r w:rsidRPr="008A64B2">
        <w:rPr>
          <w:rFonts w:ascii="Times New Roman" w:hAnsi="Times New Roman"/>
          <w:b/>
          <w:sz w:val="24"/>
          <w:szCs w:val="24"/>
        </w:rPr>
        <w:t>KAPACITET</w:t>
      </w:r>
      <w:r>
        <w:rPr>
          <w:rFonts w:ascii="Times New Roman" w:hAnsi="Times New Roman"/>
          <w:b/>
          <w:sz w:val="24"/>
          <w:szCs w:val="24"/>
        </w:rPr>
        <w:t>I NOSITELJA PROJEKTA</w:t>
      </w:r>
    </w:p>
    <w:p w:rsidR="00E62BF3" w:rsidRPr="008A64B2" w:rsidRDefault="00E62BF3" w:rsidP="00E62BF3">
      <w:pPr>
        <w:spacing w:after="120"/>
        <w:jc w:val="both"/>
        <w:rPr>
          <w:rFonts w:ascii="Times New Roman" w:hAnsi="Times New Roman"/>
          <w:sz w:val="24"/>
          <w:szCs w:val="24"/>
        </w:rPr>
      </w:pPr>
      <w:r>
        <w:rPr>
          <w:rFonts w:ascii="Times New Roman" w:hAnsi="Times New Roman"/>
          <w:sz w:val="24"/>
          <w:szCs w:val="24"/>
        </w:rPr>
        <w:t>7.1. LJUDSKI KAPACITETI NOSITELJA PROJEKTA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U Jedinstvenom upravnom odjelu Općine zaposleni su:</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Pročelnik Jedinstvenog upravnog odjela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Referentica za opću upravu</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Računovodstvena savjetnica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Čistačica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Općinski načelnik Enio Jugovac posjeduje dugogodišnje iskustvo upravljanja Općinom i uz odgovarajuće iskustvo provedbe raznih infrastrukturnih projekata financiranih bespovratnim sredstvima. Djelatnost općinskog načelnika obavlja profesionalno.</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xml:space="preserve">Provedbu projekta obavit će Giuliano Vojnović, prof., Igor Antolović, </w:t>
      </w:r>
      <w:proofErr w:type="spellStart"/>
      <w:r w:rsidRPr="00E74BF9">
        <w:rPr>
          <w:rFonts w:ascii="Times New Roman" w:hAnsi="Times New Roman"/>
          <w:sz w:val="24"/>
          <w:szCs w:val="24"/>
        </w:rPr>
        <w:t>dipl.ing.građ</w:t>
      </w:r>
      <w:proofErr w:type="spellEnd"/>
      <w:r w:rsidRPr="00E74BF9">
        <w:rPr>
          <w:rFonts w:ascii="Times New Roman" w:hAnsi="Times New Roman"/>
          <w:sz w:val="24"/>
          <w:szCs w:val="24"/>
        </w:rPr>
        <w:t xml:space="preserve">. i Katarina Vojnović </w:t>
      </w:r>
      <w:proofErr w:type="spellStart"/>
      <w:r w:rsidRPr="00E74BF9">
        <w:rPr>
          <w:rFonts w:ascii="Times New Roman" w:hAnsi="Times New Roman"/>
          <w:sz w:val="24"/>
          <w:szCs w:val="24"/>
        </w:rPr>
        <w:t>mag.oec</w:t>
      </w:r>
      <w:proofErr w:type="spellEnd"/>
      <w:r w:rsidRPr="00E74BF9">
        <w:rPr>
          <w:rFonts w:ascii="Times New Roman" w:hAnsi="Times New Roman"/>
          <w:sz w:val="24"/>
          <w:szCs w:val="24"/>
        </w:rPr>
        <w:t>.</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Giuliano Vojnović – završio je Pedagoški fakultet u Rijeci. Od 1997. godine zaposlen u Općini Kaštelir-Labinci kao pročelnik Jedinstvenog upravnog odjela Općine. Organizira rad i rukovodi jedinstvenim upravnim odjelom, priprema prednacrte općih akata, predlaže programe i izvješća iz samoupravnog djelokruga, koordinira rad vijeća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xml:space="preserve">Igor Antolović </w:t>
      </w:r>
      <w:proofErr w:type="spellStart"/>
      <w:r w:rsidRPr="00E74BF9">
        <w:rPr>
          <w:rFonts w:ascii="Times New Roman" w:hAnsi="Times New Roman"/>
          <w:sz w:val="24"/>
          <w:szCs w:val="24"/>
        </w:rPr>
        <w:t>dipl.ing,građ</w:t>
      </w:r>
      <w:proofErr w:type="spellEnd"/>
      <w:r w:rsidRPr="00E74BF9">
        <w:rPr>
          <w:rFonts w:ascii="Times New Roman" w:hAnsi="Times New Roman"/>
          <w:sz w:val="24"/>
          <w:szCs w:val="24"/>
        </w:rPr>
        <w:t xml:space="preserve"> zaposlen je u komunalnom poduzeću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u vlasništvu jedinice lokalne samouprave kao inženjer za građevinarstvo. Posjeduje potrebna znanja i vještine da se projekt kvalitetno provede. Posjeduje iskustvo u pripremi plana izvođenja investicijskih radova, organizaciji gradilišta, izradi dokaznice mjera (Građevinska knjiga) pomoći prilikom organizacije građevinskih radova, pomoći u nabavi materijala, izradi troškovnika, interni je auditor za provođenje ISO 9000 te ima iskustva kao suradnik u projektiranju. Od 01.01.1996. – 30.06.1997. i 01.01.2000. – 07.11.2004. zaposlen je u </w:t>
      </w:r>
      <w:proofErr w:type="spellStart"/>
      <w:r w:rsidRPr="00E74BF9">
        <w:rPr>
          <w:rFonts w:ascii="Times New Roman" w:hAnsi="Times New Roman"/>
          <w:sz w:val="24"/>
          <w:szCs w:val="24"/>
        </w:rPr>
        <w:t>Tvrtci</w:t>
      </w:r>
      <w:proofErr w:type="spellEnd"/>
      <w:r w:rsidRPr="00E74BF9">
        <w:rPr>
          <w:rFonts w:ascii="Times New Roman" w:hAnsi="Times New Roman"/>
          <w:sz w:val="24"/>
          <w:szCs w:val="24"/>
        </w:rPr>
        <w:t xml:space="preserve"> „</w:t>
      </w:r>
      <w:proofErr w:type="spellStart"/>
      <w:r w:rsidRPr="00E74BF9">
        <w:rPr>
          <w:rFonts w:ascii="Times New Roman" w:hAnsi="Times New Roman"/>
          <w:sz w:val="24"/>
          <w:szCs w:val="24"/>
        </w:rPr>
        <w:t>Istravitis</w:t>
      </w:r>
      <w:proofErr w:type="spellEnd"/>
      <w:r w:rsidRPr="00E74BF9">
        <w:rPr>
          <w:rFonts w:ascii="Times New Roman" w:hAnsi="Times New Roman"/>
          <w:sz w:val="24"/>
          <w:szCs w:val="24"/>
        </w:rPr>
        <w:t xml:space="preserve">“ d.o.o. </w:t>
      </w:r>
      <w:proofErr w:type="spellStart"/>
      <w:r w:rsidRPr="00E74BF9">
        <w:rPr>
          <w:rFonts w:ascii="Times New Roman" w:hAnsi="Times New Roman"/>
          <w:sz w:val="24"/>
          <w:szCs w:val="24"/>
        </w:rPr>
        <w:t>Tinjan</w:t>
      </w:r>
      <w:proofErr w:type="spellEnd"/>
      <w:r w:rsidRPr="00E74BF9">
        <w:rPr>
          <w:rFonts w:ascii="Times New Roman" w:hAnsi="Times New Roman"/>
          <w:sz w:val="24"/>
          <w:szCs w:val="24"/>
        </w:rPr>
        <w:t xml:space="preserve">, od 08.11.2004. – 13.08.2012 u </w:t>
      </w:r>
      <w:proofErr w:type="spellStart"/>
      <w:r w:rsidRPr="00E74BF9">
        <w:rPr>
          <w:rFonts w:ascii="Times New Roman" w:hAnsi="Times New Roman"/>
          <w:sz w:val="24"/>
          <w:szCs w:val="24"/>
        </w:rPr>
        <w:t>tvrtci</w:t>
      </w:r>
      <w:proofErr w:type="spellEnd"/>
      <w:r w:rsidRPr="00E74BF9">
        <w:rPr>
          <w:rFonts w:ascii="Times New Roman" w:hAnsi="Times New Roman"/>
          <w:sz w:val="24"/>
          <w:szCs w:val="24"/>
        </w:rPr>
        <w:t xml:space="preserve"> „Vodoprivreda“ d.o.o. Buzet, a 2012 u komunalnoj </w:t>
      </w:r>
      <w:proofErr w:type="spellStart"/>
      <w:r w:rsidRPr="00E74BF9">
        <w:rPr>
          <w:rFonts w:ascii="Times New Roman" w:hAnsi="Times New Roman"/>
          <w:sz w:val="24"/>
          <w:szCs w:val="24"/>
        </w:rPr>
        <w:t>tvrtci</w:t>
      </w:r>
      <w:proofErr w:type="spellEnd"/>
      <w:r w:rsidRPr="00E74BF9">
        <w:rPr>
          <w:rFonts w:ascii="Times New Roman" w:hAnsi="Times New Roman"/>
          <w:sz w:val="24"/>
          <w:szCs w:val="24"/>
        </w:rPr>
        <w:t xml:space="preserve">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u </w:t>
      </w:r>
      <w:proofErr w:type="spellStart"/>
      <w:r w:rsidRPr="00E74BF9">
        <w:rPr>
          <w:rFonts w:ascii="Times New Roman" w:hAnsi="Times New Roman"/>
          <w:sz w:val="24"/>
          <w:szCs w:val="24"/>
        </w:rPr>
        <w:t>Kašteliru</w:t>
      </w:r>
      <w:proofErr w:type="spellEnd"/>
      <w:r w:rsidRPr="00E74BF9">
        <w:rPr>
          <w:rFonts w:ascii="Times New Roman" w:hAnsi="Times New Roman"/>
          <w:sz w:val="24"/>
          <w:szCs w:val="24"/>
        </w:rPr>
        <w:t xml:space="preserve"> Labinci kao inženjer građevine (investicije i održavanje komunalne infrastrukture). </w:t>
      </w:r>
    </w:p>
    <w:p w:rsidR="00E62BF3" w:rsidRPr="00E76B30" w:rsidRDefault="00E62BF3" w:rsidP="00E62BF3">
      <w:pPr>
        <w:jc w:val="both"/>
        <w:rPr>
          <w:rFonts w:ascii="Times New Roman" w:hAnsi="Times New Roman"/>
          <w:sz w:val="24"/>
          <w:szCs w:val="24"/>
        </w:rPr>
      </w:pPr>
      <w:r>
        <w:rPr>
          <w:rFonts w:ascii="Times New Roman" w:hAnsi="Times New Roman"/>
          <w:sz w:val="24"/>
          <w:szCs w:val="24"/>
        </w:rPr>
        <w:lastRenderedPageBreak/>
        <w:t>U provedbi projektnog prijedloga sudjelovati će i vanjski konzultant koji posjeduje višegodišnje iskustvo u provedbi raznih infrastrukturnih projekata financiranih bespovratnim sredstvima te certifikat u području javne nabave. Vanjski konzultant biti će zadužen za pripremu i provedbu nabava u okviru projekta.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Općina Kaštelir-Labinci raspolaže s ljudskim kapacitetima koji će svojim iskustvom doprinijeti uspješnom provođenju projekta.</w:t>
      </w:r>
    </w:p>
    <w:p w:rsidR="00E62BF3" w:rsidRPr="00E74BF9" w:rsidRDefault="00E62BF3" w:rsidP="00E62BF3">
      <w:pPr>
        <w:jc w:val="both"/>
        <w:rPr>
          <w:rFonts w:ascii="Times New Roman" w:hAnsi="Times New Roman"/>
          <w:sz w:val="24"/>
          <w:szCs w:val="24"/>
        </w:rPr>
      </w:pPr>
      <w:r w:rsidRPr="00E74BF9">
        <w:rPr>
          <w:rFonts w:ascii="Times New Roman" w:hAnsi="Times New Roman"/>
          <w:sz w:val="24"/>
          <w:szCs w:val="24"/>
        </w:rPr>
        <w:t xml:space="preserve">Nakon prijave i provedbe projekta, Općina Kaštelir-Labinci će upravljanje i održavanje dječjeg igrališta prenijeti na poduzeće za obavljanje komunalnih djelatnosti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koje je u vlasništvu Općine Kaštelir-Labinci</w:t>
      </w:r>
      <w:r>
        <w:rPr>
          <w:rFonts w:ascii="Times New Roman" w:hAnsi="Times New Roman"/>
          <w:sz w:val="24"/>
          <w:szCs w:val="24"/>
        </w:rPr>
        <w:t xml:space="preserve">. </w:t>
      </w:r>
      <w:r w:rsidRPr="00E74BF9">
        <w:rPr>
          <w:rFonts w:ascii="Times New Roman" w:hAnsi="Times New Roman"/>
          <w:sz w:val="24"/>
          <w:szCs w:val="24"/>
        </w:rPr>
        <w:t>Navedeno poduzeće</w:t>
      </w:r>
      <w:r>
        <w:rPr>
          <w:rFonts w:ascii="Times New Roman" w:hAnsi="Times New Roman"/>
          <w:sz w:val="24"/>
          <w:szCs w:val="24"/>
        </w:rPr>
        <w:t xml:space="preserve"> osnovano je i radi od 2014. godine te</w:t>
      </w:r>
      <w:r w:rsidRPr="00E74BF9">
        <w:rPr>
          <w:rFonts w:ascii="Times New Roman" w:hAnsi="Times New Roman"/>
          <w:sz w:val="24"/>
          <w:szCs w:val="24"/>
        </w:rPr>
        <w:t xml:space="preserve"> ima sve ovlasti i ljudske kapacitete za održavanje i upravljanje realiziranim projektom u razdoblju od najmanje pet godina od dana konačne isplate sredstava iz tipa operacije 7.4.</w:t>
      </w:r>
    </w:p>
    <w:p w:rsidR="00E62BF3" w:rsidRDefault="00E62BF3" w:rsidP="00E62BF3">
      <w:pPr>
        <w:jc w:val="both"/>
        <w:rPr>
          <w:rFonts w:ascii="Times New Roman" w:hAnsi="Times New Roman"/>
          <w:b/>
          <w:sz w:val="24"/>
          <w:szCs w:val="24"/>
        </w:rPr>
      </w:pPr>
      <w:r>
        <w:rPr>
          <w:rFonts w:ascii="Times New Roman" w:hAnsi="Times New Roman"/>
          <w:b/>
          <w:sz w:val="24"/>
          <w:szCs w:val="24"/>
        </w:rPr>
        <w:t>7.2. OPERATIVNI KAPACITETI NOSITELJA PROJEKTA</w:t>
      </w:r>
    </w:p>
    <w:p w:rsidR="00E62BF3" w:rsidRDefault="00E62BF3" w:rsidP="00E62BF3">
      <w:pPr>
        <w:jc w:val="both"/>
        <w:rPr>
          <w:rFonts w:ascii="Arial Narrow" w:hAnsi="Arial Narrow"/>
          <w:bCs/>
          <w:i/>
          <w:color w:val="000000"/>
          <w:sz w:val="21"/>
          <w:szCs w:val="21"/>
          <w:lang w:eastAsia="hr-HR"/>
        </w:rPr>
      </w:pPr>
    </w:p>
    <w:p w:rsidR="00E62BF3" w:rsidRDefault="00E62BF3" w:rsidP="00E62BF3">
      <w:pPr>
        <w:jc w:val="both"/>
        <w:rPr>
          <w:rFonts w:ascii="Arial Narrow" w:hAnsi="Arial Narrow"/>
          <w:bCs/>
          <w:i/>
          <w:color w:val="000000"/>
          <w:sz w:val="21"/>
          <w:szCs w:val="21"/>
          <w:lang w:eastAsia="hr-HR"/>
        </w:rPr>
      </w:pPr>
      <w:r>
        <w:rPr>
          <w:rFonts w:ascii="Times New Roman" w:hAnsi="Times New Roman"/>
          <w:sz w:val="24"/>
          <w:szCs w:val="24"/>
        </w:rPr>
        <w:t>Općina Kaštelir-Labinci-</w:t>
      </w:r>
      <w:proofErr w:type="spellStart"/>
      <w:r>
        <w:rPr>
          <w:rFonts w:ascii="Times New Roman" w:hAnsi="Times New Roman"/>
          <w:sz w:val="24"/>
          <w:szCs w:val="24"/>
        </w:rPr>
        <w:t>Castelliere</w:t>
      </w:r>
      <w:proofErr w:type="spellEnd"/>
      <w:r>
        <w:rPr>
          <w:rFonts w:ascii="Times New Roman" w:hAnsi="Times New Roman"/>
          <w:sz w:val="24"/>
          <w:szCs w:val="24"/>
        </w:rPr>
        <w:t>-</w:t>
      </w:r>
      <w:proofErr w:type="spellStart"/>
      <w:r>
        <w:rPr>
          <w:rFonts w:ascii="Times New Roman" w:hAnsi="Times New Roman"/>
          <w:sz w:val="24"/>
          <w:szCs w:val="24"/>
        </w:rPr>
        <w:t>S.Domenica</w:t>
      </w:r>
      <w:proofErr w:type="spellEnd"/>
      <w:r>
        <w:rPr>
          <w:rFonts w:ascii="Times New Roman" w:hAnsi="Times New Roman"/>
          <w:sz w:val="24"/>
          <w:szCs w:val="24"/>
        </w:rPr>
        <w:t xml:space="preserve"> je u proteklih pet godina provela i završila tri značajna projekta:</w:t>
      </w:r>
    </w:p>
    <w:p w:rsidR="00E62BF3" w:rsidRDefault="00E62BF3" w:rsidP="00E62BF3">
      <w:pPr>
        <w:jc w:val="both"/>
        <w:rPr>
          <w:rFonts w:ascii="Arial Narrow" w:hAnsi="Arial Narrow"/>
          <w:bCs/>
          <w:i/>
          <w:color w:val="000000"/>
          <w:sz w:val="21"/>
          <w:szCs w:val="21"/>
          <w:lang w:eastAsia="hr-HR"/>
        </w:rPr>
      </w:pPr>
    </w:p>
    <w:tbl>
      <w:tblPr>
        <w:tblStyle w:val="Reetkatablice"/>
        <w:tblW w:w="0" w:type="auto"/>
        <w:tblLook w:val="04A0" w:firstRow="1" w:lastRow="0" w:firstColumn="1" w:lastColumn="0" w:noHBand="0" w:noVBand="1"/>
      </w:tblPr>
      <w:tblGrid>
        <w:gridCol w:w="611"/>
        <w:gridCol w:w="1894"/>
        <w:gridCol w:w="2057"/>
        <w:gridCol w:w="1925"/>
        <w:gridCol w:w="2915"/>
      </w:tblGrid>
      <w:tr w:rsidR="00E62BF3" w:rsidRPr="00A45B6A" w:rsidTr="00E62BF3">
        <w:tc>
          <w:tcPr>
            <w:tcW w:w="611" w:type="dxa"/>
          </w:tcPr>
          <w:p w:rsidR="00E62BF3" w:rsidRPr="00A45B6A" w:rsidRDefault="00E62BF3" w:rsidP="00E62BF3">
            <w:pPr>
              <w:spacing w:line="360" w:lineRule="auto"/>
              <w:jc w:val="both"/>
              <w:rPr>
                <w:rFonts w:ascii="Times New Roman" w:hAnsi="Times New Roman"/>
                <w:b/>
              </w:rPr>
            </w:pPr>
            <w:r w:rsidRPr="00A45B6A">
              <w:rPr>
                <w:rFonts w:ascii="Times New Roman" w:hAnsi="Times New Roman"/>
                <w:b/>
              </w:rPr>
              <w:t>Red. Br.</w:t>
            </w:r>
          </w:p>
        </w:tc>
        <w:tc>
          <w:tcPr>
            <w:tcW w:w="1907" w:type="dxa"/>
          </w:tcPr>
          <w:p w:rsidR="00E62BF3" w:rsidRPr="00A45B6A" w:rsidRDefault="00E62BF3" w:rsidP="00E62BF3">
            <w:pPr>
              <w:spacing w:line="360" w:lineRule="auto"/>
              <w:jc w:val="both"/>
              <w:rPr>
                <w:rFonts w:ascii="Times New Roman" w:hAnsi="Times New Roman"/>
                <w:b/>
              </w:rPr>
            </w:pPr>
            <w:r w:rsidRPr="00A45B6A">
              <w:rPr>
                <w:rFonts w:ascii="Times New Roman" w:hAnsi="Times New Roman"/>
                <w:sz w:val="23"/>
                <w:szCs w:val="23"/>
              </w:rPr>
              <w:t>Naziv projekta</w:t>
            </w:r>
          </w:p>
        </w:tc>
        <w:tc>
          <w:tcPr>
            <w:tcW w:w="2126" w:type="dxa"/>
          </w:tcPr>
          <w:p w:rsidR="00E62BF3" w:rsidRPr="00A45B6A" w:rsidRDefault="00E62BF3" w:rsidP="00E62BF3">
            <w:pPr>
              <w:spacing w:line="360" w:lineRule="auto"/>
              <w:jc w:val="both"/>
              <w:rPr>
                <w:rFonts w:ascii="Times New Roman" w:hAnsi="Times New Roman"/>
                <w:sz w:val="23"/>
                <w:szCs w:val="23"/>
              </w:rPr>
            </w:pPr>
            <w:r w:rsidRPr="00A45B6A">
              <w:rPr>
                <w:rFonts w:ascii="Times New Roman" w:hAnsi="Times New Roman"/>
                <w:sz w:val="23"/>
                <w:szCs w:val="23"/>
              </w:rPr>
              <w:t>Vrijeme provedbe projekta</w:t>
            </w:r>
          </w:p>
        </w:tc>
        <w:tc>
          <w:tcPr>
            <w:tcW w:w="1985" w:type="dxa"/>
          </w:tcPr>
          <w:p w:rsidR="00E62BF3" w:rsidRPr="00A45B6A" w:rsidRDefault="00E62BF3" w:rsidP="00E62BF3">
            <w:pPr>
              <w:spacing w:line="360" w:lineRule="auto"/>
              <w:jc w:val="both"/>
              <w:rPr>
                <w:rFonts w:ascii="Times New Roman" w:hAnsi="Times New Roman"/>
                <w:b/>
              </w:rPr>
            </w:pPr>
            <w:r w:rsidRPr="00A45B6A">
              <w:rPr>
                <w:rFonts w:ascii="Times New Roman" w:hAnsi="Times New Roman"/>
                <w:sz w:val="23"/>
                <w:szCs w:val="23"/>
              </w:rPr>
              <w:t>Područje provedbe projekta</w:t>
            </w:r>
          </w:p>
        </w:tc>
        <w:tc>
          <w:tcPr>
            <w:tcW w:w="2999" w:type="dxa"/>
          </w:tcPr>
          <w:p w:rsidR="00E62BF3" w:rsidRPr="00A45B6A" w:rsidRDefault="00E62BF3" w:rsidP="00E62BF3">
            <w:pPr>
              <w:spacing w:line="360" w:lineRule="auto"/>
              <w:jc w:val="both"/>
              <w:rPr>
                <w:rFonts w:ascii="Times New Roman" w:hAnsi="Times New Roman"/>
                <w:b/>
              </w:rPr>
            </w:pPr>
            <w:r w:rsidRPr="00A45B6A">
              <w:rPr>
                <w:rFonts w:ascii="Times New Roman" w:hAnsi="Times New Roman"/>
                <w:sz w:val="23"/>
                <w:szCs w:val="23"/>
              </w:rPr>
              <w:t>Kratak opis projekta (do 300 znakova)</w:t>
            </w:r>
          </w:p>
        </w:tc>
      </w:tr>
      <w:tr w:rsidR="00E62BF3" w:rsidRPr="00BE24DD" w:rsidTr="00E62BF3">
        <w:trPr>
          <w:trHeight w:val="643"/>
        </w:trPr>
        <w:tc>
          <w:tcPr>
            <w:tcW w:w="611" w:type="dxa"/>
          </w:tcPr>
          <w:p w:rsidR="00E62BF3" w:rsidRPr="00BE24DD" w:rsidRDefault="00E62BF3" w:rsidP="00E62BF3">
            <w:pPr>
              <w:spacing w:line="360" w:lineRule="auto"/>
              <w:jc w:val="both"/>
              <w:rPr>
                <w:rFonts w:ascii="Times New Roman" w:hAnsi="Times New Roman"/>
                <w:b/>
              </w:rPr>
            </w:pPr>
            <w:r w:rsidRPr="00BE24DD">
              <w:rPr>
                <w:rFonts w:ascii="Times New Roman" w:hAnsi="Times New Roman"/>
                <w:b/>
              </w:rPr>
              <w:t>1.</w:t>
            </w:r>
          </w:p>
        </w:tc>
        <w:tc>
          <w:tcPr>
            <w:tcW w:w="1907" w:type="dxa"/>
            <w:vAlign w:val="center"/>
          </w:tcPr>
          <w:p w:rsidR="00E62BF3" w:rsidRPr="00BE24DD" w:rsidRDefault="00E62BF3" w:rsidP="00E62BF3">
            <w:pPr>
              <w:spacing w:before="100" w:beforeAutospacing="1" w:after="100" w:afterAutospacing="1"/>
              <w:rPr>
                <w:rFonts w:ascii="Times New Roman" w:hAnsi="Times New Roman"/>
                <w:sz w:val="24"/>
                <w:szCs w:val="24"/>
                <w:lang w:eastAsia="hr-HR"/>
              </w:rPr>
            </w:pPr>
            <w:r w:rsidRPr="00BE24DD">
              <w:rPr>
                <w:rFonts w:ascii="Times New Roman" w:hAnsi="Times New Roman"/>
                <w:sz w:val="24"/>
                <w:szCs w:val="24"/>
                <w:lang w:eastAsia="hr-HR"/>
              </w:rPr>
              <w:t>Izgradnja I. faze kanalizacijskog sustava naselja Općine Kaštelir-Labinci sa crpnim stanicama</w:t>
            </w:r>
          </w:p>
          <w:p w:rsidR="00E62BF3" w:rsidRPr="00BE24DD" w:rsidRDefault="00E62BF3" w:rsidP="00E62BF3">
            <w:pPr>
              <w:spacing w:line="276" w:lineRule="auto"/>
              <w:contextualSpacing/>
              <w:jc w:val="center"/>
              <w:rPr>
                <w:rFonts w:ascii="Times New Roman" w:hAnsi="Times New Roman"/>
                <w:sz w:val="24"/>
                <w:szCs w:val="24"/>
              </w:rPr>
            </w:pPr>
          </w:p>
        </w:tc>
        <w:tc>
          <w:tcPr>
            <w:tcW w:w="2126" w:type="dxa"/>
            <w:shd w:val="clear" w:color="auto" w:fill="auto"/>
            <w:vAlign w:val="center"/>
          </w:tcPr>
          <w:p w:rsidR="00E62BF3" w:rsidRDefault="00E62BF3" w:rsidP="00E62BF3">
            <w:pPr>
              <w:jc w:val="center"/>
              <w:rPr>
                <w:rFonts w:ascii="Times New Roman" w:hAnsi="Times New Roman"/>
                <w:sz w:val="24"/>
                <w:szCs w:val="24"/>
              </w:rPr>
            </w:pPr>
            <w:r w:rsidRPr="00BE24DD">
              <w:rPr>
                <w:rFonts w:ascii="Times New Roman" w:hAnsi="Times New Roman"/>
                <w:sz w:val="24"/>
                <w:szCs w:val="24"/>
              </w:rPr>
              <w:t>2012. – 2014.</w:t>
            </w:r>
          </w:p>
          <w:p w:rsidR="00E62BF3" w:rsidRPr="00BE24DD" w:rsidRDefault="00E62BF3" w:rsidP="00E62BF3">
            <w:pPr>
              <w:spacing w:line="276" w:lineRule="auto"/>
              <w:contextualSpacing/>
              <w:jc w:val="center"/>
              <w:rPr>
                <w:rFonts w:ascii="Times New Roman" w:hAnsi="Times New Roman"/>
                <w:b/>
                <w:sz w:val="24"/>
                <w:szCs w:val="24"/>
              </w:rPr>
            </w:pPr>
          </w:p>
        </w:tc>
        <w:tc>
          <w:tcPr>
            <w:tcW w:w="1985" w:type="dxa"/>
            <w:shd w:val="clear" w:color="auto" w:fill="auto"/>
            <w:vAlign w:val="center"/>
          </w:tcPr>
          <w:p w:rsidR="00E62BF3" w:rsidRDefault="00E62BF3" w:rsidP="00E62BF3">
            <w:pPr>
              <w:spacing w:line="276" w:lineRule="auto"/>
              <w:contextualSpacing/>
              <w:jc w:val="center"/>
              <w:rPr>
                <w:rFonts w:ascii="Times New Roman" w:hAnsi="Times New Roman"/>
                <w:shd w:val="clear" w:color="auto" w:fill="FFFF00"/>
              </w:rPr>
            </w:pPr>
          </w:p>
          <w:p w:rsidR="00E62BF3" w:rsidRDefault="00E62BF3" w:rsidP="00E62BF3">
            <w:pPr>
              <w:spacing w:line="276" w:lineRule="auto"/>
              <w:contextualSpacing/>
              <w:jc w:val="center"/>
              <w:rPr>
                <w:rFonts w:ascii="Times New Roman" w:hAnsi="Times New Roman"/>
                <w:shd w:val="clear" w:color="auto" w:fill="FFFF00"/>
              </w:rPr>
            </w:pPr>
          </w:p>
          <w:p w:rsidR="00E62BF3" w:rsidRPr="00BE24DD" w:rsidRDefault="00E62BF3" w:rsidP="00E62BF3">
            <w:pPr>
              <w:jc w:val="center"/>
              <w:rPr>
                <w:rFonts w:ascii="Times New Roman" w:hAnsi="Times New Roman"/>
                <w:sz w:val="24"/>
                <w:szCs w:val="24"/>
              </w:rPr>
            </w:pPr>
            <w:r w:rsidRPr="00BE24DD">
              <w:rPr>
                <w:rFonts w:ascii="Times New Roman" w:hAnsi="Times New Roman"/>
                <w:sz w:val="24"/>
                <w:szCs w:val="24"/>
              </w:rPr>
              <w:t>Naselja u Općini Kaštelir-Labinci</w:t>
            </w:r>
          </w:p>
          <w:p w:rsidR="00E62BF3" w:rsidRPr="00BE24DD" w:rsidRDefault="00E62BF3" w:rsidP="00E62BF3">
            <w:pPr>
              <w:spacing w:line="276" w:lineRule="auto"/>
              <w:contextualSpacing/>
              <w:jc w:val="center"/>
              <w:rPr>
                <w:rFonts w:ascii="Times New Roman" w:hAnsi="Times New Roman"/>
                <w:sz w:val="24"/>
                <w:szCs w:val="24"/>
              </w:rPr>
            </w:pPr>
          </w:p>
        </w:tc>
        <w:tc>
          <w:tcPr>
            <w:tcW w:w="2999" w:type="dxa"/>
            <w:shd w:val="clear" w:color="auto" w:fill="auto"/>
            <w:vAlign w:val="center"/>
          </w:tcPr>
          <w:p w:rsidR="00E62BF3" w:rsidRPr="00BE24DD" w:rsidRDefault="00E62BF3" w:rsidP="00E62BF3">
            <w:pPr>
              <w:spacing w:line="276" w:lineRule="auto"/>
              <w:contextualSpacing/>
              <w:jc w:val="center"/>
              <w:rPr>
                <w:rFonts w:ascii="Times New Roman" w:hAnsi="Times New Roman"/>
                <w:sz w:val="24"/>
                <w:szCs w:val="24"/>
              </w:rPr>
            </w:pPr>
          </w:p>
          <w:p w:rsidR="00E62BF3" w:rsidRPr="00BE24DD" w:rsidRDefault="00E62BF3" w:rsidP="00E62BF3">
            <w:pPr>
              <w:spacing w:line="276" w:lineRule="auto"/>
              <w:contextualSpacing/>
              <w:jc w:val="center"/>
              <w:rPr>
                <w:rFonts w:ascii="Times New Roman" w:hAnsi="Times New Roman"/>
                <w:sz w:val="24"/>
                <w:szCs w:val="24"/>
              </w:rPr>
            </w:pPr>
            <w:r w:rsidRPr="00BE24DD">
              <w:rPr>
                <w:rFonts w:ascii="Times New Roman" w:hAnsi="Times New Roman"/>
                <w:sz w:val="24"/>
                <w:szCs w:val="24"/>
              </w:rPr>
              <w:t>Izgradnja kanalizacijskog sustava dužine 12,5 km  sa tri crpne stanice. Projekt je financiran vlastitim sredstvima, kreditom Svjetske banke, sredstvima Hrvatskih voda, ministarstva poljoprivrede.</w:t>
            </w:r>
          </w:p>
        </w:tc>
      </w:tr>
      <w:tr w:rsidR="00E62BF3" w:rsidRPr="00BE24DD" w:rsidTr="00E62BF3">
        <w:trPr>
          <w:trHeight w:val="643"/>
        </w:trPr>
        <w:tc>
          <w:tcPr>
            <w:tcW w:w="611" w:type="dxa"/>
          </w:tcPr>
          <w:p w:rsidR="00E62BF3" w:rsidRPr="00BE24DD" w:rsidRDefault="00E62BF3" w:rsidP="00E62BF3">
            <w:pPr>
              <w:spacing w:line="360" w:lineRule="auto"/>
              <w:jc w:val="both"/>
              <w:rPr>
                <w:rFonts w:ascii="Times New Roman" w:hAnsi="Times New Roman"/>
                <w:b/>
              </w:rPr>
            </w:pPr>
            <w:r w:rsidRPr="00BE24DD">
              <w:rPr>
                <w:rFonts w:ascii="Times New Roman" w:hAnsi="Times New Roman"/>
                <w:b/>
              </w:rPr>
              <w:t>2.</w:t>
            </w:r>
          </w:p>
        </w:tc>
        <w:tc>
          <w:tcPr>
            <w:tcW w:w="1907" w:type="dxa"/>
            <w:vAlign w:val="center"/>
          </w:tcPr>
          <w:p w:rsidR="00E62BF3" w:rsidRPr="00BE24DD" w:rsidRDefault="00E62BF3" w:rsidP="00E62BF3">
            <w:pPr>
              <w:spacing w:before="100" w:beforeAutospacing="1" w:after="100" w:afterAutospacing="1"/>
              <w:rPr>
                <w:rFonts w:ascii="Times New Roman" w:hAnsi="Times New Roman"/>
                <w:sz w:val="24"/>
                <w:szCs w:val="24"/>
                <w:lang w:eastAsia="hr-HR"/>
              </w:rPr>
            </w:pPr>
            <w:r w:rsidRPr="00BE24DD">
              <w:rPr>
                <w:rFonts w:ascii="Times New Roman" w:hAnsi="Times New Roman"/>
                <w:sz w:val="24"/>
                <w:szCs w:val="24"/>
                <w:lang w:eastAsia="hr-HR"/>
              </w:rPr>
              <w:t xml:space="preserve">Izgradnja II. faze kanalizacijskog sustava naselja Općine Kaštelir-Labinci </w:t>
            </w:r>
          </w:p>
          <w:p w:rsidR="00E62BF3" w:rsidRPr="00BE24DD" w:rsidRDefault="00E62BF3" w:rsidP="00E62BF3">
            <w:pPr>
              <w:contextualSpacing/>
              <w:jc w:val="center"/>
              <w:rPr>
                <w:rFonts w:ascii="Times New Roman" w:hAnsi="Times New Roman"/>
                <w:sz w:val="24"/>
                <w:szCs w:val="24"/>
              </w:rPr>
            </w:pPr>
          </w:p>
        </w:tc>
        <w:tc>
          <w:tcPr>
            <w:tcW w:w="2126" w:type="dxa"/>
            <w:vAlign w:val="center"/>
          </w:tcPr>
          <w:p w:rsidR="00E62BF3" w:rsidRDefault="00E62BF3" w:rsidP="00E62BF3">
            <w:pPr>
              <w:jc w:val="center"/>
              <w:rPr>
                <w:rFonts w:ascii="Times New Roman" w:hAnsi="Times New Roman"/>
                <w:sz w:val="24"/>
                <w:szCs w:val="24"/>
              </w:rPr>
            </w:pPr>
            <w:r w:rsidRPr="00BE24DD">
              <w:rPr>
                <w:rFonts w:ascii="Times New Roman" w:hAnsi="Times New Roman"/>
                <w:sz w:val="24"/>
                <w:szCs w:val="24"/>
              </w:rPr>
              <w:t>201</w:t>
            </w:r>
            <w:r>
              <w:rPr>
                <w:rFonts w:ascii="Times New Roman" w:hAnsi="Times New Roman"/>
                <w:sz w:val="24"/>
                <w:szCs w:val="24"/>
              </w:rPr>
              <w:t>4</w:t>
            </w:r>
            <w:r w:rsidRPr="00BE24DD">
              <w:rPr>
                <w:rFonts w:ascii="Times New Roman" w:hAnsi="Times New Roman"/>
                <w:sz w:val="24"/>
                <w:szCs w:val="24"/>
              </w:rPr>
              <w:t>. – 201</w:t>
            </w:r>
            <w:r>
              <w:rPr>
                <w:rFonts w:ascii="Times New Roman" w:hAnsi="Times New Roman"/>
                <w:sz w:val="24"/>
                <w:szCs w:val="24"/>
              </w:rPr>
              <w:t>6</w:t>
            </w:r>
            <w:r w:rsidRPr="00BE24DD">
              <w:rPr>
                <w:rFonts w:ascii="Times New Roman" w:hAnsi="Times New Roman"/>
                <w:sz w:val="24"/>
                <w:szCs w:val="24"/>
              </w:rPr>
              <w:t>.</w:t>
            </w:r>
          </w:p>
          <w:p w:rsidR="00E62BF3" w:rsidRPr="00BE24DD" w:rsidRDefault="00E62BF3" w:rsidP="00E62BF3">
            <w:pPr>
              <w:contextualSpacing/>
              <w:jc w:val="center"/>
              <w:rPr>
                <w:rFonts w:ascii="Times New Roman" w:hAnsi="Times New Roman"/>
                <w:b/>
                <w:sz w:val="24"/>
                <w:szCs w:val="24"/>
              </w:rPr>
            </w:pPr>
          </w:p>
        </w:tc>
        <w:tc>
          <w:tcPr>
            <w:tcW w:w="1985" w:type="dxa"/>
            <w:vAlign w:val="center"/>
          </w:tcPr>
          <w:p w:rsidR="00E62BF3" w:rsidRPr="00BE24DD" w:rsidRDefault="00E62BF3" w:rsidP="00E62BF3">
            <w:pPr>
              <w:jc w:val="center"/>
              <w:rPr>
                <w:rFonts w:ascii="Times New Roman" w:hAnsi="Times New Roman"/>
                <w:sz w:val="24"/>
                <w:szCs w:val="24"/>
              </w:rPr>
            </w:pPr>
            <w:r w:rsidRPr="00BE24DD">
              <w:rPr>
                <w:rFonts w:ascii="Times New Roman" w:hAnsi="Times New Roman"/>
                <w:sz w:val="24"/>
                <w:szCs w:val="24"/>
              </w:rPr>
              <w:t>Naselja u Općini Kaštelir-Labinci</w:t>
            </w:r>
          </w:p>
          <w:p w:rsidR="00E62BF3" w:rsidRPr="00BE24DD" w:rsidRDefault="00E62BF3" w:rsidP="00E62BF3">
            <w:pPr>
              <w:contextualSpacing/>
              <w:jc w:val="center"/>
              <w:rPr>
                <w:rFonts w:ascii="Times New Roman" w:hAnsi="Times New Roman"/>
                <w:sz w:val="24"/>
                <w:szCs w:val="24"/>
              </w:rPr>
            </w:pPr>
          </w:p>
        </w:tc>
        <w:tc>
          <w:tcPr>
            <w:tcW w:w="2999" w:type="dxa"/>
            <w:vAlign w:val="center"/>
          </w:tcPr>
          <w:p w:rsidR="00E62BF3" w:rsidRPr="00BE24DD" w:rsidRDefault="00E62BF3" w:rsidP="00E62BF3">
            <w:pPr>
              <w:contextualSpacing/>
              <w:jc w:val="center"/>
              <w:rPr>
                <w:rFonts w:ascii="Times New Roman" w:hAnsi="Times New Roman"/>
                <w:sz w:val="24"/>
                <w:szCs w:val="24"/>
              </w:rPr>
            </w:pPr>
            <w:r w:rsidRPr="00BE24DD">
              <w:rPr>
                <w:rFonts w:ascii="Times New Roman" w:hAnsi="Times New Roman"/>
                <w:sz w:val="24"/>
                <w:szCs w:val="24"/>
              </w:rPr>
              <w:t>Izgradnja kanalizacijskog sustava dužine 12 km  . Projekt je financiran vlastitim sredstvima, i bespovratnim sredstvima IPARD-a (mjera 301).</w:t>
            </w:r>
          </w:p>
        </w:tc>
      </w:tr>
      <w:tr w:rsidR="00E62BF3" w:rsidRPr="00BE24DD" w:rsidTr="00E62BF3">
        <w:trPr>
          <w:trHeight w:val="643"/>
        </w:trPr>
        <w:tc>
          <w:tcPr>
            <w:tcW w:w="611" w:type="dxa"/>
          </w:tcPr>
          <w:p w:rsidR="00E62BF3" w:rsidRPr="00BE24DD" w:rsidRDefault="00E62BF3" w:rsidP="00E62BF3">
            <w:pPr>
              <w:spacing w:line="360" w:lineRule="auto"/>
              <w:jc w:val="both"/>
              <w:rPr>
                <w:rFonts w:ascii="Times New Roman" w:hAnsi="Times New Roman"/>
                <w:b/>
              </w:rPr>
            </w:pPr>
            <w:r w:rsidRPr="00BE24DD">
              <w:rPr>
                <w:rFonts w:ascii="Times New Roman" w:hAnsi="Times New Roman"/>
                <w:b/>
              </w:rPr>
              <w:t>3.</w:t>
            </w:r>
          </w:p>
        </w:tc>
        <w:tc>
          <w:tcPr>
            <w:tcW w:w="1907" w:type="dxa"/>
            <w:vAlign w:val="center"/>
          </w:tcPr>
          <w:p w:rsidR="00E62BF3" w:rsidRPr="00BE24DD" w:rsidRDefault="00E62BF3" w:rsidP="00E62BF3">
            <w:pPr>
              <w:spacing w:before="100" w:beforeAutospacing="1" w:after="100" w:afterAutospacing="1"/>
              <w:rPr>
                <w:rFonts w:ascii="Times New Roman" w:hAnsi="Times New Roman"/>
                <w:sz w:val="24"/>
                <w:szCs w:val="24"/>
                <w:lang w:eastAsia="hr-HR"/>
              </w:rPr>
            </w:pPr>
            <w:r w:rsidRPr="00BE24DD">
              <w:rPr>
                <w:rFonts w:ascii="Times New Roman" w:hAnsi="Times New Roman"/>
                <w:sz w:val="24"/>
                <w:szCs w:val="24"/>
                <w:lang w:eastAsia="hr-HR"/>
              </w:rPr>
              <w:t>Izgradnja uređaja za pročišćavanje otpadnih voda sa uređajem za zbrinjavanjem mulja</w:t>
            </w:r>
          </w:p>
        </w:tc>
        <w:tc>
          <w:tcPr>
            <w:tcW w:w="2126" w:type="dxa"/>
            <w:vAlign w:val="center"/>
          </w:tcPr>
          <w:p w:rsidR="00E62BF3" w:rsidRDefault="00E62BF3" w:rsidP="00E62BF3">
            <w:pPr>
              <w:jc w:val="center"/>
              <w:rPr>
                <w:rFonts w:ascii="Times New Roman" w:hAnsi="Times New Roman"/>
                <w:sz w:val="24"/>
                <w:szCs w:val="24"/>
              </w:rPr>
            </w:pPr>
            <w:r w:rsidRPr="00BE24DD">
              <w:rPr>
                <w:rFonts w:ascii="Times New Roman" w:hAnsi="Times New Roman"/>
                <w:sz w:val="24"/>
                <w:szCs w:val="24"/>
              </w:rPr>
              <w:t>201</w:t>
            </w:r>
            <w:r>
              <w:rPr>
                <w:rFonts w:ascii="Times New Roman" w:hAnsi="Times New Roman"/>
                <w:sz w:val="24"/>
                <w:szCs w:val="24"/>
              </w:rPr>
              <w:t>5</w:t>
            </w:r>
            <w:r w:rsidRPr="00BE24DD">
              <w:rPr>
                <w:rFonts w:ascii="Times New Roman" w:hAnsi="Times New Roman"/>
                <w:sz w:val="24"/>
                <w:szCs w:val="24"/>
              </w:rPr>
              <w:t>. – 201</w:t>
            </w:r>
            <w:r>
              <w:rPr>
                <w:rFonts w:ascii="Times New Roman" w:hAnsi="Times New Roman"/>
                <w:sz w:val="24"/>
                <w:szCs w:val="24"/>
              </w:rPr>
              <w:t>7</w:t>
            </w:r>
            <w:r w:rsidRPr="00BE24DD">
              <w:rPr>
                <w:rFonts w:ascii="Times New Roman" w:hAnsi="Times New Roman"/>
                <w:sz w:val="24"/>
                <w:szCs w:val="24"/>
              </w:rPr>
              <w:t>.</w:t>
            </w:r>
          </w:p>
          <w:p w:rsidR="00E62BF3" w:rsidRPr="00BE24DD" w:rsidRDefault="00E62BF3" w:rsidP="00E62BF3">
            <w:pPr>
              <w:contextualSpacing/>
              <w:jc w:val="center"/>
              <w:rPr>
                <w:rFonts w:ascii="Times New Roman" w:hAnsi="Times New Roman"/>
                <w:b/>
                <w:bCs/>
                <w:shd w:val="clear" w:color="auto" w:fill="FFFF00"/>
              </w:rPr>
            </w:pPr>
          </w:p>
        </w:tc>
        <w:tc>
          <w:tcPr>
            <w:tcW w:w="1985" w:type="dxa"/>
            <w:vAlign w:val="center"/>
          </w:tcPr>
          <w:p w:rsidR="00E62BF3" w:rsidRPr="00BE24DD" w:rsidRDefault="00E62BF3" w:rsidP="00E62BF3">
            <w:pPr>
              <w:jc w:val="center"/>
              <w:rPr>
                <w:rFonts w:ascii="Times New Roman" w:hAnsi="Times New Roman"/>
                <w:sz w:val="24"/>
                <w:szCs w:val="24"/>
              </w:rPr>
            </w:pPr>
            <w:r>
              <w:rPr>
                <w:rFonts w:ascii="Times New Roman" w:hAnsi="Times New Roman"/>
                <w:sz w:val="24"/>
                <w:szCs w:val="24"/>
              </w:rPr>
              <w:t>Naselje Dvori</w:t>
            </w:r>
          </w:p>
          <w:p w:rsidR="00E62BF3" w:rsidRPr="00BE24DD" w:rsidRDefault="00E62BF3" w:rsidP="00E62BF3">
            <w:pPr>
              <w:contextualSpacing/>
              <w:jc w:val="center"/>
              <w:rPr>
                <w:rFonts w:ascii="Times New Roman" w:hAnsi="Times New Roman"/>
                <w:shd w:val="clear" w:color="auto" w:fill="FFFF00"/>
              </w:rPr>
            </w:pPr>
          </w:p>
        </w:tc>
        <w:tc>
          <w:tcPr>
            <w:tcW w:w="2999" w:type="dxa"/>
            <w:vAlign w:val="center"/>
          </w:tcPr>
          <w:p w:rsidR="00E62BF3" w:rsidRPr="00BE24DD" w:rsidRDefault="00E62BF3" w:rsidP="00E62BF3">
            <w:pPr>
              <w:jc w:val="center"/>
              <w:rPr>
                <w:rFonts w:ascii="Times New Roman" w:hAnsi="Times New Roman"/>
                <w:sz w:val="24"/>
                <w:szCs w:val="24"/>
              </w:rPr>
            </w:pPr>
            <w:r w:rsidRPr="00BE24DD">
              <w:rPr>
                <w:rFonts w:ascii="Times New Roman" w:hAnsi="Times New Roman"/>
                <w:sz w:val="24"/>
                <w:szCs w:val="24"/>
              </w:rPr>
              <w:t>Izgradnja uređaja za pročišćavanje otpadnih voda sa uređajem za zbrinjavanjem mulja. Projekt je financiran  100% -</w:t>
            </w:r>
            <w:proofErr w:type="spellStart"/>
            <w:r w:rsidRPr="00BE24DD">
              <w:rPr>
                <w:rFonts w:ascii="Times New Roman" w:hAnsi="Times New Roman"/>
                <w:sz w:val="24"/>
                <w:szCs w:val="24"/>
              </w:rPr>
              <w:t>tnom</w:t>
            </w:r>
            <w:proofErr w:type="spellEnd"/>
            <w:r w:rsidRPr="00BE24DD">
              <w:rPr>
                <w:rFonts w:ascii="Times New Roman" w:hAnsi="Times New Roman"/>
                <w:sz w:val="24"/>
                <w:szCs w:val="24"/>
              </w:rPr>
              <w:t xml:space="preserve"> darovnicom Svjetske banke (GEF)</w:t>
            </w:r>
          </w:p>
          <w:p w:rsidR="00E62BF3" w:rsidRPr="00BE24DD" w:rsidRDefault="00E62BF3" w:rsidP="00E62BF3">
            <w:pPr>
              <w:contextualSpacing/>
              <w:jc w:val="center"/>
              <w:rPr>
                <w:rFonts w:ascii="Times New Roman" w:hAnsi="Times New Roman"/>
                <w:shd w:val="clear" w:color="auto" w:fill="FFFF00"/>
              </w:rPr>
            </w:pPr>
          </w:p>
        </w:tc>
      </w:tr>
    </w:tbl>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r>
        <w:rPr>
          <w:rFonts w:ascii="Times New Roman" w:hAnsi="Times New Roman"/>
          <w:sz w:val="24"/>
          <w:szCs w:val="24"/>
        </w:rPr>
        <w:t xml:space="preserve">Osim navedenih provedenih i završenih projekata, u tijeku je provedba projekta rekonstrukcije nerazvrstanih cesta sufinancirana iz Programa ruralnog razvoja RH 2014.-2020., Operacija 7.2.2. „Ulaganje u građenje nerazvrstanih cesta“. </w:t>
      </w: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r w:rsidRPr="008A64B2">
        <w:rPr>
          <w:rFonts w:ascii="Times New Roman" w:hAnsi="Times New Roman"/>
          <w:b/>
          <w:sz w:val="24"/>
          <w:szCs w:val="24"/>
        </w:rPr>
        <w:t xml:space="preserve">8. NAČIN ODRŽAVANJA I UPRAVLJANJA PROJEKTOM </w:t>
      </w: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8.1. PRIHODI I RASHODI PROJEKTA/OPERACIJE</w:t>
      </w:r>
    </w:p>
    <w:p w:rsidR="00E62BF3" w:rsidRPr="00076350" w:rsidRDefault="00E62BF3" w:rsidP="00E62BF3">
      <w:pPr>
        <w:jc w:val="both"/>
        <w:rPr>
          <w:rFonts w:ascii="Times New Roman" w:hAnsi="Times New Roman"/>
          <w:sz w:val="24"/>
          <w:szCs w:val="24"/>
        </w:rPr>
      </w:pPr>
      <w:r w:rsidRPr="00076350">
        <w:rPr>
          <w:rFonts w:ascii="Times New Roman" w:hAnsi="Times New Roman"/>
          <w:sz w:val="24"/>
          <w:szCs w:val="24"/>
        </w:rPr>
        <w:t xml:space="preserve">Projekt rekonstrukcije i opremanja dječjeg igrališta u naselju </w:t>
      </w:r>
      <w:proofErr w:type="spellStart"/>
      <w:r w:rsidRPr="00076350">
        <w:rPr>
          <w:rFonts w:ascii="Times New Roman" w:hAnsi="Times New Roman"/>
          <w:sz w:val="24"/>
          <w:szCs w:val="24"/>
        </w:rPr>
        <w:t>Rogovići</w:t>
      </w:r>
      <w:proofErr w:type="spellEnd"/>
      <w:r w:rsidRPr="00076350">
        <w:rPr>
          <w:rFonts w:ascii="Times New Roman" w:hAnsi="Times New Roman"/>
          <w:sz w:val="24"/>
          <w:szCs w:val="24"/>
        </w:rPr>
        <w:t xml:space="preserve"> u fazi korištenja neće ostvarivati prihode. Po završetku projekta, odnosno u fazi korištenja, ostvarit će se minimalan trošak vezan uz održavanje dječjeg igrališta, a koji se odnosi na košnju travnate površine i čišćenje igrališta za što je planiran godišnji trošak od 1.000,00 kn. Troškovi vezani uz bojanje ograde i vrata igrališta izostaju jer je troškovnikom navedeno da materijal od kojega su izrađeni bude antikorozivno zaštićen, pocinčan i plastificiran.</w:t>
      </w:r>
    </w:p>
    <w:p w:rsidR="00E62BF3" w:rsidRPr="00076350" w:rsidRDefault="00E62BF3" w:rsidP="00E62BF3">
      <w:pPr>
        <w:jc w:val="both"/>
        <w:rPr>
          <w:rFonts w:ascii="Times New Roman" w:hAnsi="Times New Roman"/>
          <w:sz w:val="24"/>
          <w:szCs w:val="24"/>
        </w:rPr>
      </w:pPr>
      <w:r w:rsidRPr="00076350">
        <w:rPr>
          <w:rFonts w:ascii="Times New Roman" w:hAnsi="Times New Roman"/>
          <w:sz w:val="24"/>
          <w:szCs w:val="24"/>
        </w:rPr>
        <w:t>Trošak će se pokriti iz proračuna Općine Kaštelir-Labinci.</w:t>
      </w:r>
    </w:p>
    <w:p w:rsidR="00E62BF3" w:rsidRPr="008A64B2" w:rsidRDefault="00E62BF3" w:rsidP="00E62BF3">
      <w:pPr>
        <w:jc w:val="both"/>
        <w:rPr>
          <w:rFonts w:ascii="Times New Roman" w:hAnsi="Times New Roman"/>
          <w:b/>
          <w:sz w:val="24"/>
          <w:szCs w:val="24"/>
        </w:rPr>
      </w:pPr>
    </w:p>
    <w:p w:rsidR="00E62BF3" w:rsidRPr="008A64B2" w:rsidRDefault="00E62BF3" w:rsidP="00E62BF3">
      <w:pPr>
        <w:spacing w:after="120"/>
        <w:jc w:val="both"/>
        <w:rPr>
          <w:rFonts w:ascii="Times New Roman" w:hAnsi="Times New Roman"/>
          <w:sz w:val="24"/>
          <w:szCs w:val="24"/>
        </w:rPr>
      </w:pPr>
      <w:r w:rsidRPr="008A64B2">
        <w:rPr>
          <w:rFonts w:ascii="Times New Roman" w:hAnsi="Times New Roman"/>
          <w:sz w:val="24"/>
          <w:szCs w:val="24"/>
        </w:rPr>
        <w:t>8.2. ODRŽAVANJE I UPRAVLJANJE PROJEKTOM/OPERACIJOM PET GODINA OD DANA KONAČNE ISPLATE SREDSTAVA</w:t>
      </w:r>
    </w:p>
    <w:p w:rsidR="00E62BF3" w:rsidRDefault="00E62BF3" w:rsidP="00E62BF3">
      <w:pPr>
        <w:jc w:val="both"/>
        <w:rPr>
          <w:rFonts w:ascii="Times New Roman" w:hAnsi="Times New Roman"/>
          <w:sz w:val="24"/>
          <w:szCs w:val="24"/>
        </w:rPr>
      </w:pP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Za potrebe održavanja i upravljanja projektom, nema potrebe za zapošljavanjem novih djelatnika budući da se radi o rekonstrukciji postojećeg dječjeg igrališta, a novonabavljena oprema iziskivati će manje rada i troškova održavanja iste</w:t>
      </w:r>
      <w:r>
        <w:rPr>
          <w:rFonts w:ascii="Times New Roman" w:hAnsi="Times New Roman"/>
          <w:sz w:val="24"/>
          <w:szCs w:val="24"/>
        </w:rPr>
        <w:t>.</w:t>
      </w:r>
    </w:p>
    <w:p w:rsidR="00E62BF3" w:rsidRDefault="00E62BF3" w:rsidP="00E62BF3">
      <w:pPr>
        <w:jc w:val="both"/>
        <w:rPr>
          <w:rFonts w:ascii="Times New Roman" w:hAnsi="Times New Roman"/>
          <w:sz w:val="24"/>
          <w:szCs w:val="24"/>
        </w:rPr>
      </w:pPr>
      <w:r w:rsidRPr="00590815">
        <w:rPr>
          <w:rFonts w:ascii="Times New Roman" w:hAnsi="Times New Roman"/>
          <w:sz w:val="24"/>
          <w:szCs w:val="24"/>
        </w:rPr>
        <w:t xml:space="preserve">S obzirom da projekt tijekom </w:t>
      </w:r>
      <w:r>
        <w:rPr>
          <w:rFonts w:ascii="Times New Roman" w:hAnsi="Times New Roman"/>
          <w:sz w:val="24"/>
          <w:szCs w:val="24"/>
        </w:rPr>
        <w:t>provedbe</w:t>
      </w:r>
      <w:r w:rsidRPr="00590815">
        <w:rPr>
          <w:rFonts w:ascii="Times New Roman" w:hAnsi="Times New Roman"/>
          <w:sz w:val="24"/>
          <w:szCs w:val="24"/>
        </w:rPr>
        <w:t xml:space="preserve"> zaht</w:t>
      </w:r>
      <w:r>
        <w:rPr>
          <w:rFonts w:ascii="Times New Roman" w:hAnsi="Times New Roman"/>
          <w:sz w:val="24"/>
          <w:szCs w:val="24"/>
        </w:rPr>
        <w:t>i</w:t>
      </w:r>
      <w:r w:rsidRPr="00590815">
        <w:rPr>
          <w:rFonts w:ascii="Times New Roman" w:hAnsi="Times New Roman"/>
          <w:sz w:val="24"/>
          <w:szCs w:val="24"/>
        </w:rPr>
        <w:t xml:space="preserve">jeva isključivo održavanje zelenih površina, postojeći kadar zadužen za ove poslove </w:t>
      </w:r>
      <w:r>
        <w:rPr>
          <w:rFonts w:ascii="Times New Roman" w:hAnsi="Times New Roman"/>
          <w:sz w:val="24"/>
          <w:szCs w:val="24"/>
        </w:rPr>
        <w:t>biti će</w:t>
      </w:r>
      <w:r w:rsidRPr="00590815">
        <w:rPr>
          <w:rFonts w:ascii="Times New Roman" w:hAnsi="Times New Roman"/>
          <w:sz w:val="24"/>
          <w:szCs w:val="24"/>
        </w:rPr>
        <w:t xml:space="preserve"> komunalna tvrtka </w:t>
      </w:r>
      <w:proofErr w:type="spellStart"/>
      <w:r>
        <w:rPr>
          <w:rFonts w:ascii="Times New Roman" w:hAnsi="Times New Roman"/>
          <w:sz w:val="24"/>
          <w:szCs w:val="24"/>
        </w:rPr>
        <w:t>Mavriš</w:t>
      </w:r>
      <w:proofErr w:type="spellEnd"/>
      <w:r w:rsidRPr="00590815">
        <w:rPr>
          <w:rFonts w:ascii="Times New Roman" w:hAnsi="Times New Roman"/>
          <w:sz w:val="24"/>
          <w:szCs w:val="24"/>
        </w:rPr>
        <w:t xml:space="preserve"> d.o.o. u vlasništvu Općine Kaštelir-Labinci koja će </w:t>
      </w:r>
      <w:r>
        <w:rPr>
          <w:rFonts w:ascii="Times New Roman" w:hAnsi="Times New Roman"/>
          <w:sz w:val="24"/>
          <w:szCs w:val="24"/>
        </w:rPr>
        <w:t>obavljati</w:t>
      </w:r>
      <w:r w:rsidRPr="00590815">
        <w:rPr>
          <w:rFonts w:ascii="Times New Roman" w:hAnsi="Times New Roman"/>
          <w:sz w:val="24"/>
          <w:szCs w:val="24"/>
        </w:rPr>
        <w:t xml:space="preserve"> i ovo održavanje, a koje ne zahtijeva velik utrošak radnog vremena.</w:t>
      </w:r>
    </w:p>
    <w:p w:rsidR="00E62BF3" w:rsidRPr="00E74BF9" w:rsidRDefault="00E62BF3" w:rsidP="00E62BF3">
      <w:pPr>
        <w:jc w:val="both"/>
        <w:rPr>
          <w:rFonts w:ascii="Times New Roman" w:hAnsi="Times New Roman"/>
          <w:sz w:val="24"/>
          <w:szCs w:val="24"/>
        </w:rPr>
      </w:pP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 </w:t>
      </w:r>
      <w:r>
        <w:rPr>
          <w:rFonts w:ascii="Times New Roman" w:hAnsi="Times New Roman"/>
          <w:sz w:val="24"/>
          <w:szCs w:val="24"/>
        </w:rPr>
        <w:t>je</w:t>
      </w:r>
      <w:r w:rsidRPr="00E74BF9">
        <w:rPr>
          <w:rFonts w:ascii="Times New Roman" w:hAnsi="Times New Roman"/>
          <w:sz w:val="24"/>
          <w:szCs w:val="24"/>
        </w:rPr>
        <w:t xml:space="preserve"> poduzeće</w:t>
      </w:r>
      <w:r>
        <w:rPr>
          <w:rFonts w:ascii="Times New Roman" w:hAnsi="Times New Roman"/>
          <w:sz w:val="24"/>
          <w:szCs w:val="24"/>
        </w:rPr>
        <w:t xml:space="preserve"> registrirano za obavljanje komunalnih djelatnosti koje je osnovano i radi od 2014. godine te</w:t>
      </w:r>
      <w:r w:rsidRPr="00E74BF9">
        <w:rPr>
          <w:rFonts w:ascii="Times New Roman" w:hAnsi="Times New Roman"/>
          <w:sz w:val="24"/>
          <w:szCs w:val="24"/>
        </w:rPr>
        <w:t xml:space="preserve"> ima sve ovlasti i ljudske kapacitete za održavanje i upravljanje realiziranim projektom u razdoblju od najmanje pet godina od dana konačne isplate sredstava iz tipa operacije 7.4.</w:t>
      </w:r>
    </w:p>
    <w:p w:rsidR="00E62BF3" w:rsidRDefault="00E62BF3" w:rsidP="00E62BF3">
      <w:pPr>
        <w:jc w:val="both"/>
        <w:rPr>
          <w:rFonts w:ascii="Times New Roman" w:hAnsi="Times New Roman"/>
          <w:sz w:val="24"/>
          <w:szCs w:val="24"/>
        </w:rPr>
      </w:pPr>
      <w:r>
        <w:rPr>
          <w:rFonts w:ascii="Times New Roman" w:hAnsi="Times New Roman"/>
          <w:sz w:val="24"/>
          <w:szCs w:val="24"/>
        </w:rPr>
        <w:t xml:space="preserve">Popis osoba zaposlenih u </w:t>
      </w:r>
      <w:r w:rsidRPr="00E74BF9">
        <w:rPr>
          <w:rFonts w:ascii="Times New Roman" w:hAnsi="Times New Roman"/>
          <w:sz w:val="24"/>
          <w:szCs w:val="24"/>
        </w:rPr>
        <w:t>p</w:t>
      </w:r>
      <w:r>
        <w:rPr>
          <w:rFonts w:ascii="Times New Roman" w:hAnsi="Times New Roman"/>
          <w:sz w:val="24"/>
          <w:szCs w:val="24"/>
        </w:rPr>
        <w:t>oduzeću</w:t>
      </w:r>
      <w:r w:rsidRPr="00E74BF9">
        <w:rPr>
          <w:rFonts w:ascii="Times New Roman" w:hAnsi="Times New Roman"/>
          <w:sz w:val="24"/>
          <w:szCs w:val="24"/>
        </w:rPr>
        <w:t xml:space="preserve"> za obavljanje komunalnih djelatnosti </w:t>
      </w:r>
      <w:proofErr w:type="spellStart"/>
      <w:r w:rsidRPr="00E74BF9">
        <w:rPr>
          <w:rFonts w:ascii="Times New Roman" w:hAnsi="Times New Roman"/>
          <w:sz w:val="24"/>
          <w:szCs w:val="24"/>
        </w:rPr>
        <w:t>Mavriš</w:t>
      </w:r>
      <w:proofErr w:type="spellEnd"/>
      <w:r w:rsidRPr="00E74BF9">
        <w:rPr>
          <w:rFonts w:ascii="Times New Roman" w:hAnsi="Times New Roman"/>
          <w:sz w:val="24"/>
          <w:szCs w:val="24"/>
        </w:rPr>
        <w:t xml:space="preserve"> d.o.o.</w:t>
      </w:r>
      <w:r>
        <w:rPr>
          <w:rFonts w:ascii="Times New Roman" w:hAnsi="Times New Roman"/>
          <w:sz w:val="24"/>
          <w:szCs w:val="24"/>
        </w:rPr>
        <w:t xml:space="preserve"> na kojeg će </w:t>
      </w:r>
      <w:r w:rsidRPr="00E74BF9">
        <w:rPr>
          <w:rFonts w:ascii="Times New Roman" w:hAnsi="Times New Roman"/>
          <w:sz w:val="24"/>
          <w:szCs w:val="24"/>
        </w:rPr>
        <w:t xml:space="preserve">Općina Kaštelir-Labinci </w:t>
      </w:r>
      <w:r>
        <w:rPr>
          <w:rFonts w:ascii="Times New Roman" w:hAnsi="Times New Roman"/>
          <w:sz w:val="24"/>
          <w:szCs w:val="24"/>
        </w:rPr>
        <w:t>prenijeti</w:t>
      </w:r>
      <w:r w:rsidRPr="00E74BF9">
        <w:rPr>
          <w:rFonts w:ascii="Times New Roman" w:hAnsi="Times New Roman"/>
          <w:sz w:val="24"/>
          <w:szCs w:val="24"/>
        </w:rPr>
        <w:t xml:space="preserve"> upravljanje i održav</w:t>
      </w:r>
      <w:r>
        <w:rPr>
          <w:rFonts w:ascii="Times New Roman" w:hAnsi="Times New Roman"/>
          <w:sz w:val="24"/>
          <w:szCs w:val="24"/>
        </w:rPr>
        <w:t>anje dječjeg igrališta nakon prijave i provedbe projekta:</w:t>
      </w:r>
    </w:p>
    <w:p w:rsidR="00E62BF3" w:rsidRPr="00C3112F" w:rsidRDefault="00E62BF3" w:rsidP="00E62BF3">
      <w:pPr>
        <w:pStyle w:val="Odlomakpopisa"/>
        <w:numPr>
          <w:ilvl w:val="0"/>
          <w:numId w:val="36"/>
        </w:numPr>
        <w:spacing w:after="200" w:line="276" w:lineRule="auto"/>
        <w:contextualSpacing/>
        <w:jc w:val="both"/>
        <w:rPr>
          <w:rFonts w:ascii="Times New Roman" w:hAnsi="Times New Roman"/>
          <w:szCs w:val="24"/>
        </w:rPr>
      </w:pPr>
      <w:r w:rsidRPr="00C3112F">
        <w:rPr>
          <w:rFonts w:ascii="Times New Roman" w:hAnsi="Times New Roman"/>
          <w:szCs w:val="24"/>
        </w:rPr>
        <w:t>Inženjer za građevinarstvo (1</w:t>
      </w:r>
      <w:r>
        <w:rPr>
          <w:rFonts w:ascii="Times New Roman" w:hAnsi="Times New Roman"/>
          <w:szCs w:val="24"/>
        </w:rPr>
        <w:t xml:space="preserve"> osoba </w:t>
      </w:r>
      <w:r w:rsidRPr="00C3112F">
        <w:rPr>
          <w:rFonts w:ascii="Times New Roman" w:hAnsi="Times New Roman"/>
          <w:szCs w:val="24"/>
        </w:rPr>
        <w:t>VSS</w:t>
      </w:r>
      <w:r>
        <w:rPr>
          <w:rFonts w:ascii="Times New Roman" w:hAnsi="Times New Roman"/>
          <w:szCs w:val="24"/>
        </w:rPr>
        <w:t>)</w:t>
      </w:r>
    </w:p>
    <w:p w:rsidR="00E62BF3" w:rsidRPr="00C3112F" w:rsidRDefault="00E62BF3" w:rsidP="00E62BF3">
      <w:pPr>
        <w:pStyle w:val="Odlomakpopisa"/>
        <w:numPr>
          <w:ilvl w:val="0"/>
          <w:numId w:val="36"/>
        </w:numPr>
        <w:spacing w:after="200" w:line="276" w:lineRule="auto"/>
        <w:contextualSpacing/>
        <w:jc w:val="both"/>
        <w:rPr>
          <w:rFonts w:ascii="Times New Roman" w:hAnsi="Times New Roman"/>
          <w:szCs w:val="24"/>
        </w:rPr>
      </w:pPr>
      <w:r>
        <w:rPr>
          <w:rFonts w:ascii="Times New Roman" w:hAnsi="Times New Roman"/>
          <w:szCs w:val="24"/>
        </w:rPr>
        <w:t>Radnik na održavanju (1 osoba NKV)</w:t>
      </w:r>
    </w:p>
    <w:p w:rsidR="00E62BF3" w:rsidRPr="00C3112F" w:rsidRDefault="00E62BF3" w:rsidP="00E62BF3">
      <w:pPr>
        <w:pStyle w:val="Odlomakpopisa"/>
        <w:numPr>
          <w:ilvl w:val="0"/>
          <w:numId w:val="36"/>
        </w:numPr>
        <w:spacing w:after="200" w:line="276" w:lineRule="auto"/>
        <w:contextualSpacing/>
        <w:jc w:val="both"/>
        <w:rPr>
          <w:rFonts w:ascii="Times New Roman" w:hAnsi="Times New Roman"/>
          <w:szCs w:val="24"/>
        </w:rPr>
      </w:pPr>
      <w:r>
        <w:rPr>
          <w:rFonts w:ascii="Times New Roman" w:hAnsi="Times New Roman"/>
          <w:szCs w:val="24"/>
        </w:rPr>
        <w:t>Radnik na održavanju – strojar (1 osoba NKV, 2 osobe SSS)</w:t>
      </w:r>
    </w:p>
    <w:p w:rsidR="00E62BF3" w:rsidRPr="00C3112F" w:rsidRDefault="00E62BF3" w:rsidP="00E62BF3">
      <w:pPr>
        <w:pStyle w:val="Odlomakpopisa"/>
        <w:numPr>
          <w:ilvl w:val="0"/>
          <w:numId w:val="36"/>
        </w:numPr>
        <w:spacing w:after="200" w:line="276" w:lineRule="auto"/>
        <w:contextualSpacing/>
        <w:jc w:val="both"/>
        <w:rPr>
          <w:rFonts w:ascii="Times New Roman" w:hAnsi="Times New Roman"/>
          <w:szCs w:val="24"/>
        </w:rPr>
      </w:pPr>
      <w:r>
        <w:rPr>
          <w:rFonts w:ascii="Times New Roman" w:hAnsi="Times New Roman"/>
          <w:szCs w:val="24"/>
        </w:rPr>
        <w:t>Domar (2 osobe SSS)</w:t>
      </w:r>
    </w:p>
    <w:p w:rsidR="00E62BF3" w:rsidRPr="00C3112F" w:rsidRDefault="00E62BF3" w:rsidP="00E62BF3">
      <w:pPr>
        <w:pStyle w:val="Odlomakpopisa"/>
        <w:numPr>
          <w:ilvl w:val="0"/>
          <w:numId w:val="36"/>
        </w:numPr>
        <w:spacing w:after="200" w:line="276" w:lineRule="auto"/>
        <w:contextualSpacing/>
        <w:jc w:val="both"/>
        <w:rPr>
          <w:rFonts w:ascii="Times New Roman" w:hAnsi="Times New Roman"/>
          <w:szCs w:val="24"/>
        </w:rPr>
      </w:pPr>
      <w:r>
        <w:rPr>
          <w:rFonts w:ascii="Times New Roman" w:hAnsi="Times New Roman"/>
          <w:szCs w:val="24"/>
        </w:rPr>
        <w:t>Čistačica (1 osoba NKV)</w:t>
      </w: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Stavljanjem projekta u funkciju, obračunavat će se amortizacija opreme, a koju će obračunavati zaposlena djelatnica u računovodstvu Općine. Dječje igralište čija ukupna vrijednost po troškovniku iznosi 167.925,00 kn, amortizirat će se po stopi od 20 % godišnje kroz 5 godina. Godišnja amortizacija, prema tome, iznosit će 33.585,00 kn.</w:t>
      </w:r>
    </w:p>
    <w:p w:rsidR="00E62BF3" w:rsidRDefault="00E62BF3" w:rsidP="00E62BF3">
      <w:pPr>
        <w:jc w:val="both"/>
        <w:rPr>
          <w:rFonts w:cs="Arial"/>
          <w:color w:val="8496B0" w:themeColor="text2" w:themeTint="99"/>
          <w:sz w:val="24"/>
          <w:szCs w:val="24"/>
        </w:rPr>
      </w:pPr>
    </w:p>
    <w:p w:rsidR="00E62BF3" w:rsidRDefault="00E62BF3" w:rsidP="00E62BF3">
      <w:pPr>
        <w:spacing w:after="120"/>
        <w:jc w:val="both"/>
        <w:rPr>
          <w:rFonts w:ascii="Times New Roman" w:hAnsi="Times New Roman"/>
          <w:b/>
          <w:sz w:val="24"/>
          <w:szCs w:val="24"/>
        </w:rPr>
      </w:pPr>
      <w:r>
        <w:rPr>
          <w:rFonts w:ascii="Times New Roman" w:hAnsi="Times New Roman"/>
          <w:b/>
          <w:sz w:val="24"/>
          <w:szCs w:val="24"/>
        </w:rPr>
        <w:t>9. OSTVARIVANJE NETO PRIHODA</w:t>
      </w:r>
    </w:p>
    <w:p w:rsidR="00E62BF3" w:rsidRDefault="00E62BF3" w:rsidP="00E62BF3">
      <w:pPr>
        <w:jc w:val="both"/>
        <w:rPr>
          <w:rFonts w:ascii="Times New Roman" w:hAnsi="Times New Roman"/>
          <w:i/>
          <w:sz w:val="24"/>
          <w:szCs w:val="24"/>
        </w:rPr>
      </w:pPr>
      <w:r w:rsidRPr="00B31E8C">
        <w:rPr>
          <w:rFonts w:ascii="Times New Roman" w:hAnsi="Times New Roman"/>
          <w:i/>
          <w:sz w:val="24"/>
          <w:szCs w:val="24"/>
        </w:rPr>
        <w:t>(</w:t>
      </w:r>
      <w:r>
        <w:rPr>
          <w:rFonts w:ascii="Times New Roman" w:hAnsi="Times New Roman"/>
          <w:i/>
          <w:sz w:val="24"/>
          <w:szCs w:val="24"/>
        </w:rPr>
        <w:t>A</w:t>
      </w:r>
      <w:r w:rsidRPr="00B31E8C">
        <w:rPr>
          <w:rFonts w:ascii="Times New Roman" w:hAnsi="Times New Roman"/>
          <w:i/>
          <w:sz w:val="24"/>
          <w:szCs w:val="24"/>
        </w:rPr>
        <w:t xml:space="preserve">ko se administrativnom kontrolom utvrdi da projekt nakon dovršetka ostvaruje neto prihod, iznos potpore će se umanjiti za diskontirani neto prihod koji projekt ostvaruje u referentnom razdoblju </w:t>
      </w:r>
      <w:r w:rsidRPr="00EF0E5A">
        <w:rPr>
          <w:rFonts w:ascii="Times New Roman" w:hAnsi="Times New Roman"/>
          <w:i/>
          <w:sz w:val="24"/>
          <w:szCs w:val="24"/>
        </w:rPr>
        <w:t>od 10 godina.</w:t>
      </w:r>
    </w:p>
    <w:p w:rsidR="00E62BF3" w:rsidRPr="00D37AA5" w:rsidRDefault="00E62BF3" w:rsidP="00E62BF3">
      <w:pPr>
        <w:jc w:val="both"/>
        <w:rPr>
          <w:rFonts w:ascii="Times New Roman" w:hAnsi="Times New Roman"/>
          <w:i/>
          <w:sz w:val="24"/>
          <w:szCs w:val="24"/>
        </w:rPr>
      </w:pPr>
      <w:r w:rsidRPr="00D37AA5">
        <w:rPr>
          <w:rFonts w:ascii="Times New Roman" w:hAnsi="Times New Roman"/>
          <w:i/>
          <w:sz w:val="24"/>
          <w:szCs w:val="24"/>
        </w:rPr>
        <w:t>Za izračun neto prihoda u referentnom razdoblju potrebno je popuniti Predložak za izračun neto prihoda.</w:t>
      </w:r>
    </w:p>
    <w:p w:rsidR="00E62BF3" w:rsidRPr="00D37AA5" w:rsidRDefault="00E62BF3" w:rsidP="00E62BF3">
      <w:pPr>
        <w:jc w:val="both"/>
        <w:rPr>
          <w:rFonts w:ascii="Times New Roman" w:hAnsi="Times New Roman"/>
          <w:i/>
          <w:sz w:val="24"/>
          <w:szCs w:val="24"/>
        </w:rPr>
      </w:pPr>
      <w:r w:rsidRPr="00D37AA5">
        <w:rPr>
          <w:rFonts w:ascii="Times New Roman" w:hAnsi="Times New Roman"/>
          <w:i/>
          <w:sz w:val="24"/>
          <w:szCs w:val="24"/>
        </w:rPr>
        <w:t xml:space="preserve">Predložak se preuzima sa </w:t>
      </w:r>
      <w:r>
        <w:rPr>
          <w:rFonts w:ascii="Times New Roman" w:hAnsi="Times New Roman"/>
          <w:i/>
          <w:sz w:val="24"/>
          <w:szCs w:val="24"/>
        </w:rPr>
        <w:t xml:space="preserve">mrežne </w:t>
      </w:r>
      <w:r w:rsidRPr="00D37AA5">
        <w:rPr>
          <w:rFonts w:ascii="Times New Roman" w:hAnsi="Times New Roman"/>
          <w:i/>
          <w:sz w:val="24"/>
          <w:szCs w:val="24"/>
        </w:rPr>
        <w:t>stranice</w:t>
      </w:r>
      <w:r>
        <w:rPr>
          <w:rFonts w:ascii="Times New Roman" w:hAnsi="Times New Roman"/>
          <w:i/>
          <w:sz w:val="24"/>
          <w:szCs w:val="24"/>
        </w:rPr>
        <w:t xml:space="preserve"> www.lag-sjevernaistra.hr (</w:t>
      </w:r>
      <w:r w:rsidRPr="00FD511E">
        <w:rPr>
          <w:rFonts w:ascii="Times New Roman" w:hAnsi="Times New Roman"/>
          <w:i/>
          <w:sz w:val="24"/>
          <w:szCs w:val="24"/>
        </w:rPr>
        <w:t>Prilog XVIII. u privitku</w:t>
      </w:r>
      <w:r>
        <w:rPr>
          <w:rFonts w:ascii="Times New Roman" w:hAnsi="Times New Roman"/>
          <w:i/>
          <w:sz w:val="24"/>
          <w:szCs w:val="24"/>
        </w:rPr>
        <w:t xml:space="preserve"> ovog natječaja). </w:t>
      </w:r>
    </w:p>
    <w:bookmarkStart w:id="2" w:name="_MON_1590322649"/>
    <w:bookmarkEnd w:id="2"/>
    <w:p w:rsidR="00E62BF3" w:rsidRDefault="00E62BF3" w:rsidP="00E62BF3">
      <w:pPr>
        <w:jc w:val="both"/>
        <w:rPr>
          <w:rFonts w:ascii="Times New Roman" w:hAnsi="Times New Roman"/>
          <w:b/>
          <w:sz w:val="24"/>
          <w:szCs w:val="24"/>
        </w:rPr>
      </w:pPr>
      <w:r>
        <w:rPr>
          <w:rFonts w:ascii="Times New Roman" w:hAnsi="Times New Roman"/>
          <w:b/>
          <w:sz w:val="24"/>
          <w:szCs w:val="24"/>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3pt" o:ole="">
            <v:imagedata r:id="rId10" o:title=""/>
          </v:shape>
          <o:OLEObject Type="Embed" ProgID="Excel.Sheet.12" ShapeID="_x0000_i1025" DrawAspect="Icon" ObjectID="_1602668174" r:id="rId11"/>
        </w:object>
      </w:r>
    </w:p>
    <w:p w:rsidR="00E62BF3" w:rsidRDefault="00E62BF3" w:rsidP="00E62BF3">
      <w:pPr>
        <w:spacing w:after="120"/>
        <w:jc w:val="both"/>
        <w:rPr>
          <w:rFonts w:ascii="Times New Roman" w:eastAsia="Calibri" w:hAnsi="Times New Roman"/>
          <w:sz w:val="24"/>
          <w:szCs w:val="24"/>
        </w:rPr>
      </w:pPr>
    </w:p>
    <w:p w:rsidR="00E62BF3" w:rsidRPr="008A64B2" w:rsidRDefault="00E62BF3" w:rsidP="00E62BF3">
      <w:pPr>
        <w:spacing w:after="120"/>
        <w:jc w:val="both"/>
        <w:rPr>
          <w:rFonts w:ascii="Times New Roman" w:eastAsia="Calibri" w:hAnsi="Times New Roman"/>
        </w:rPr>
      </w:pPr>
      <w:r>
        <w:rPr>
          <w:rFonts w:ascii="Times New Roman" w:eastAsia="Calibri" w:hAnsi="Times New Roman"/>
          <w:noProof/>
          <w:sz w:val="24"/>
          <w:szCs w:val="24"/>
          <w:lang w:eastAsia="hr-HR"/>
        </w:rPr>
        <mc:AlternateContent>
          <mc:Choice Requires="wps">
            <w:drawing>
              <wp:anchor distT="0" distB="0" distL="114300" distR="114300" simplePos="0" relativeHeight="251661312" behindDoc="0" locked="0" layoutInCell="1" allowOverlap="1" wp14:anchorId="4F221948" wp14:editId="6A30C44F">
                <wp:simplePos x="0" y="0"/>
                <wp:positionH relativeFrom="column">
                  <wp:posOffset>3014345</wp:posOffset>
                </wp:positionH>
                <wp:positionV relativeFrom="paragraph">
                  <wp:posOffset>-89831</wp:posOffset>
                </wp:positionV>
                <wp:extent cx="329609" cy="318977"/>
                <wp:effectExtent l="0" t="0" r="13335" b="24130"/>
                <wp:wrapNone/>
                <wp:docPr id="3" name="Elipsa 3"/>
                <wp:cNvGraphicFramePr/>
                <a:graphic xmlns:a="http://schemas.openxmlformats.org/drawingml/2006/main">
                  <a:graphicData uri="http://schemas.microsoft.com/office/word/2010/wordprocessingShape">
                    <wps:wsp>
                      <wps:cNvSpPr/>
                      <wps:spPr>
                        <a:xfrm>
                          <a:off x="0" y="0"/>
                          <a:ext cx="329609" cy="31897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4725BB" id="Elipsa 3" o:spid="_x0000_s1026" style="position:absolute;margin-left:237.35pt;margin-top:-7.05pt;width:25.95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" filled="f" strokecolor="#1f3763 [1604]" strokeweight="1pt">
                <v:stroke joinstyle="miter"/>
              </v:oval>
            </w:pict>
          </mc:Fallback>
        </mc:AlternateContent>
      </w:r>
      <w:r>
        <w:rPr>
          <w:rFonts w:ascii="Times New Roman" w:eastAsia="Calibri" w:hAnsi="Times New Roman"/>
          <w:sz w:val="24"/>
          <w:szCs w:val="24"/>
        </w:rPr>
        <w:t>Ostvaruje li projekt neto prihod</w:t>
      </w:r>
      <w:r w:rsidRPr="008A64B2">
        <w:rPr>
          <w:rFonts w:ascii="Times New Roman" w:eastAsia="Calibri" w:hAnsi="Times New Roman"/>
          <w:sz w:val="24"/>
          <w:szCs w:val="24"/>
        </w:rPr>
        <w:t xml:space="preserve">?                 </w:t>
      </w:r>
      <w:r w:rsidRPr="008A64B2">
        <w:rPr>
          <w:rFonts w:ascii="Times New Roman" w:eastAsia="Calibri" w:hAnsi="Times New Roman"/>
          <w:b/>
          <w:bCs/>
          <w:sz w:val="24"/>
          <w:szCs w:val="24"/>
        </w:rPr>
        <w:t>DA / NE</w:t>
      </w:r>
      <w:r w:rsidRPr="008A64B2">
        <w:rPr>
          <w:rFonts w:ascii="Times New Roman" w:eastAsia="Calibri" w:hAnsi="Times New Roman"/>
          <w:sz w:val="24"/>
          <w:szCs w:val="24"/>
        </w:rPr>
        <w:t xml:space="preserve"> </w:t>
      </w:r>
    </w:p>
    <w:p w:rsidR="00E62BF3" w:rsidRDefault="00E62BF3" w:rsidP="00E62BF3">
      <w:pPr>
        <w:jc w:val="both"/>
        <w:rPr>
          <w:rFonts w:ascii="Times New Roman" w:eastAsia="Calibri" w:hAnsi="Times New Roman"/>
          <w:i/>
          <w:iCs/>
          <w:sz w:val="24"/>
          <w:szCs w:val="24"/>
        </w:rPr>
      </w:pPr>
    </w:p>
    <w:p w:rsidR="00E62BF3" w:rsidRPr="008A64B2" w:rsidRDefault="00E62BF3" w:rsidP="00E62BF3">
      <w:pPr>
        <w:jc w:val="both"/>
        <w:rPr>
          <w:rFonts w:ascii="Times New Roman" w:eastAsia="Calibri" w:hAnsi="Times New Roman"/>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pPr>
    </w:p>
    <w:p w:rsidR="00E62BF3" w:rsidRDefault="00E62BF3" w:rsidP="00E62BF3">
      <w:pPr>
        <w:jc w:val="both"/>
        <w:rPr>
          <w:rFonts w:ascii="Times New Roman" w:hAnsi="Times New Roman"/>
          <w:b/>
          <w:sz w:val="24"/>
          <w:szCs w:val="24"/>
        </w:rPr>
        <w:sectPr w:rsidR="00E62BF3" w:rsidSect="008D78F0">
          <w:headerReference w:type="default" r:id="rId12"/>
          <w:footerReference w:type="default" r:id="rId13"/>
          <w:pgSz w:w="11906" w:h="16838"/>
          <w:pgMar w:top="1247" w:right="1247" w:bottom="1247" w:left="1247" w:header="709" w:footer="255" w:gutter="0"/>
          <w:pgNumType w:start="298"/>
          <w:cols w:space="708"/>
          <w:docGrid w:linePitch="360"/>
        </w:sectPr>
      </w:pPr>
    </w:p>
    <w:p w:rsidR="00E62BF3" w:rsidRDefault="00E62BF3" w:rsidP="00E62BF3">
      <w:pPr>
        <w:jc w:val="both"/>
        <w:rPr>
          <w:rFonts w:ascii="Times New Roman" w:hAnsi="Times New Roman"/>
          <w:b/>
          <w:sz w:val="24"/>
          <w:szCs w:val="24"/>
        </w:rPr>
      </w:pPr>
      <w:r>
        <w:rPr>
          <w:rFonts w:ascii="Times New Roman" w:hAnsi="Times New Roman"/>
          <w:b/>
          <w:sz w:val="24"/>
          <w:szCs w:val="24"/>
        </w:rPr>
        <w:lastRenderedPageBreak/>
        <w:t>Tablica izračuna neto prihoda</w:t>
      </w:r>
    </w:p>
    <w:tbl>
      <w:tblPr>
        <w:tblW w:w="5000" w:type="pct"/>
        <w:tblLook w:val="04A0" w:firstRow="1" w:lastRow="0" w:firstColumn="1" w:lastColumn="0" w:noHBand="0" w:noVBand="1"/>
      </w:tblPr>
      <w:tblGrid>
        <w:gridCol w:w="5995"/>
        <w:gridCol w:w="288"/>
        <w:gridCol w:w="801"/>
        <w:gridCol w:w="771"/>
        <w:gridCol w:w="771"/>
        <w:gridCol w:w="771"/>
        <w:gridCol w:w="771"/>
        <w:gridCol w:w="771"/>
        <w:gridCol w:w="681"/>
        <w:gridCol w:w="681"/>
        <w:gridCol w:w="681"/>
        <w:gridCol w:w="681"/>
        <w:gridCol w:w="681"/>
      </w:tblGrid>
      <w:tr w:rsidR="00E62BF3" w:rsidRPr="00AF09AC" w:rsidTr="00E62BF3">
        <w:trPr>
          <w:trHeight w:val="509"/>
        </w:trPr>
        <w:tc>
          <w:tcPr>
            <w:tcW w:w="5000" w:type="pct"/>
            <w:gridSpan w:val="13"/>
            <w:vMerge w:val="restart"/>
            <w:tcBorders>
              <w:top w:val="nil"/>
              <w:left w:val="nil"/>
              <w:bottom w:val="nil"/>
              <w:right w:val="nil"/>
            </w:tcBorders>
            <w:shd w:val="clear" w:color="000000" w:fill="1F4E78"/>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Izračun diskontiranog neto prihoda</w:t>
            </w:r>
          </w:p>
        </w:tc>
      </w:tr>
      <w:tr w:rsidR="00E62BF3" w:rsidRPr="00AF09AC" w:rsidTr="00E62BF3">
        <w:trPr>
          <w:trHeight w:val="509"/>
        </w:trPr>
        <w:tc>
          <w:tcPr>
            <w:tcW w:w="5000" w:type="pct"/>
            <w:gridSpan w:val="13"/>
            <w:vMerge/>
            <w:tcBorders>
              <w:top w:val="nil"/>
              <w:left w:val="nil"/>
              <w:bottom w:val="nil"/>
              <w:right w:val="nil"/>
            </w:tcBorders>
            <w:vAlign w:val="center"/>
            <w:hideMark/>
          </w:tcPr>
          <w:p w:rsidR="00E62BF3" w:rsidRPr="00AF09AC" w:rsidRDefault="00E62BF3" w:rsidP="00E62BF3">
            <w:pPr>
              <w:rPr>
                <w:rFonts w:ascii="Palatino Linotype" w:hAnsi="Palatino Linotype" w:cs="Calibri"/>
                <w:b/>
                <w:bCs/>
                <w:i/>
                <w:iCs/>
                <w:color w:val="FFFFFF"/>
                <w:sz w:val="28"/>
                <w:szCs w:val="28"/>
                <w:lang w:eastAsia="hr-HR"/>
              </w:rPr>
            </w:pPr>
          </w:p>
        </w:tc>
      </w:tr>
      <w:tr w:rsidR="00E62BF3" w:rsidRPr="00AF09AC" w:rsidTr="00E62BF3">
        <w:trPr>
          <w:trHeight w:val="509"/>
        </w:trPr>
        <w:tc>
          <w:tcPr>
            <w:tcW w:w="5000" w:type="pct"/>
            <w:gridSpan w:val="13"/>
            <w:vMerge/>
            <w:tcBorders>
              <w:top w:val="nil"/>
              <w:left w:val="nil"/>
              <w:bottom w:val="nil"/>
              <w:right w:val="nil"/>
            </w:tcBorders>
            <w:vAlign w:val="center"/>
            <w:hideMark/>
          </w:tcPr>
          <w:p w:rsidR="00E62BF3" w:rsidRPr="00AF09AC" w:rsidRDefault="00E62BF3" w:rsidP="00E62BF3">
            <w:pPr>
              <w:rPr>
                <w:rFonts w:ascii="Palatino Linotype" w:hAnsi="Palatino Linotype" w:cs="Calibri"/>
                <w:b/>
                <w:bCs/>
                <w:i/>
                <w:iCs/>
                <w:color w:val="FFFFFF"/>
                <w:sz w:val="28"/>
                <w:szCs w:val="28"/>
                <w:lang w:eastAsia="hr-HR"/>
              </w:rPr>
            </w:pPr>
          </w:p>
        </w:tc>
      </w:tr>
      <w:tr w:rsidR="00E62BF3" w:rsidRPr="00AF09AC" w:rsidTr="00E62BF3">
        <w:trPr>
          <w:trHeight w:val="375"/>
        </w:trPr>
        <w:tc>
          <w:tcPr>
            <w:tcW w:w="2133"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99"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75"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65"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c>
          <w:tcPr>
            <w:tcW w:w="234" w:type="pct"/>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color w:val="FFFFFF"/>
                <w:sz w:val="28"/>
                <w:szCs w:val="28"/>
                <w:lang w:eastAsia="hr-HR"/>
              </w:rPr>
            </w:pPr>
            <w:r w:rsidRPr="00AF09AC">
              <w:rPr>
                <w:rFonts w:ascii="Palatino Linotype" w:hAnsi="Palatino Linotype" w:cs="Calibri"/>
                <w:b/>
                <w:bCs/>
                <w:i/>
                <w:iCs/>
                <w:color w:val="FFFFFF"/>
                <w:sz w:val="28"/>
                <w:szCs w:val="28"/>
                <w:lang w:eastAsia="hr-HR"/>
              </w:rPr>
              <w:t> </w:t>
            </w:r>
          </w:p>
        </w:tc>
      </w:tr>
      <w:tr w:rsidR="00E62BF3" w:rsidRPr="00AF09AC" w:rsidTr="00E62BF3">
        <w:trPr>
          <w:trHeight w:val="360"/>
        </w:trPr>
        <w:tc>
          <w:tcPr>
            <w:tcW w:w="5000" w:type="pct"/>
            <w:gridSpan w:val="13"/>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lang w:eastAsia="hr-HR"/>
              </w:rPr>
            </w:pPr>
            <w:r w:rsidRPr="00AF09AC">
              <w:rPr>
                <w:rFonts w:ascii="Palatino Linotype" w:hAnsi="Palatino Linotype" w:cs="Calibri"/>
                <w:b/>
                <w:bCs/>
                <w:i/>
                <w:iCs/>
                <w:lang w:eastAsia="hr-HR"/>
              </w:rPr>
              <w:t xml:space="preserve">Tablica A. PLANIRANI PRIHODI I RASHODI PROJEKTA </w:t>
            </w:r>
          </w:p>
        </w:tc>
      </w:tr>
      <w:tr w:rsidR="00E62BF3" w:rsidRPr="00AF09AC" w:rsidTr="00E62BF3">
        <w:trPr>
          <w:trHeight w:val="285"/>
        </w:trPr>
        <w:tc>
          <w:tcPr>
            <w:tcW w:w="2231" w:type="pct"/>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Stavka</w:t>
            </w:r>
          </w:p>
        </w:tc>
        <w:tc>
          <w:tcPr>
            <w:tcW w:w="2769" w:type="pct"/>
            <w:gridSpan w:val="11"/>
            <w:tcBorders>
              <w:top w:val="single" w:sz="8" w:space="0" w:color="auto"/>
              <w:left w:val="nil"/>
              <w:bottom w:val="single" w:sz="4" w:space="0" w:color="auto"/>
              <w:right w:val="single" w:sz="8" w:space="0" w:color="000000"/>
            </w:tcBorders>
            <w:shd w:val="clear" w:color="000000" w:fill="D9D9D9"/>
            <w:noWrap/>
            <w:vAlign w:val="bottom"/>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Godina</w:t>
            </w:r>
          </w:p>
        </w:tc>
      </w:tr>
      <w:tr w:rsidR="00E62BF3" w:rsidRPr="00AF09AC" w:rsidTr="00E62BF3">
        <w:trPr>
          <w:trHeight w:val="285"/>
        </w:trPr>
        <w:tc>
          <w:tcPr>
            <w:tcW w:w="2231" w:type="pct"/>
            <w:gridSpan w:val="2"/>
            <w:vMerge/>
            <w:tcBorders>
              <w:top w:val="single" w:sz="8" w:space="0" w:color="auto"/>
              <w:left w:val="single" w:sz="8" w:space="0" w:color="auto"/>
              <w:bottom w:val="single" w:sz="4" w:space="0" w:color="auto"/>
              <w:right w:val="single" w:sz="4" w:space="0" w:color="auto"/>
            </w:tcBorders>
            <w:vAlign w:val="center"/>
            <w:hideMark/>
          </w:tcPr>
          <w:p w:rsidR="00E62BF3" w:rsidRPr="00AF09AC" w:rsidRDefault="00E62BF3" w:rsidP="00E62BF3">
            <w:pPr>
              <w:rPr>
                <w:rFonts w:ascii="Palatino Linotype" w:hAnsi="Palatino Linotype" w:cs="Calibri"/>
                <w:b/>
                <w:bCs/>
                <w:sz w:val="18"/>
                <w:szCs w:val="18"/>
                <w:lang w:eastAsia="hr-HR"/>
              </w:rPr>
            </w:pPr>
          </w:p>
        </w:tc>
        <w:tc>
          <w:tcPr>
            <w:tcW w:w="275"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w:t>
            </w:r>
          </w:p>
        </w:tc>
        <w:tc>
          <w:tcPr>
            <w:tcW w:w="265"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2</w:t>
            </w:r>
          </w:p>
        </w:tc>
        <w:tc>
          <w:tcPr>
            <w:tcW w:w="265"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w:t>
            </w:r>
          </w:p>
        </w:tc>
        <w:tc>
          <w:tcPr>
            <w:tcW w:w="265"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4</w:t>
            </w:r>
          </w:p>
        </w:tc>
        <w:tc>
          <w:tcPr>
            <w:tcW w:w="265"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5</w:t>
            </w:r>
          </w:p>
        </w:tc>
        <w:tc>
          <w:tcPr>
            <w:tcW w:w="234"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6</w:t>
            </w:r>
          </w:p>
        </w:tc>
        <w:tc>
          <w:tcPr>
            <w:tcW w:w="234"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7</w:t>
            </w:r>
          </w:p>
        </w:tc>
        <w:tc>
          <w:tcPr>
            <w:tcW w:w="234"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8</w:t>
            </w:r>
          </w:p>
        </w:tc>
        <w:tc>
          <w:tcPr>
            <w:tcW w:w="234"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9</w:t>
            </w:r>
          </w:p>
        </w:tc>
        <w:tc>
          <w:tcPr>
            <w:tcW w:w="234" w:type="pct"/>
            <w:tcBorders>
              <w:top w:val="nil"/>
              <w:left w:val="nil"/>
              <w:bottom w:val="single" w:sz="4" w:space="0" w:color="auto"/>
              <w:right w:val="single" w:sz="8"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1. Prihodi od naknada i članarina</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2. Prihodi od najamnina</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A. Prihodi poslovanja </w:t>
            </w:r>
            <w:r w:rsidRPr="00AF09AC">
              <w:rPr>
                <w:rFonts w:ascii="Palatino Linotype" w:hAnsi="Palatino Linotype" w:cs="Calibri"/>
                <w:sz w:val="18"/>
                <w:szCs w:val="18"/>
                <w:lang w:eastAsia="hr-HR"/>
              </w:rPr>
              <w:t>(1+2)</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3. Trošak održavanja</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4. Trošak energije</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5. Trošak vanjskih usluga</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6. Trošak plaća</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7. Trošak amortizacije</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26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B. Rashodi poslovanja </w:t>
            </w:r>
            <w:r w:rsidRPr="00AF09AC">
              <w:rPr>
                <w:rFonts w:ascii="Palatino Linotype" w:hAnsi="Palatino Linotype" w:cs="Calibri"/>
                <w:sz w:val="18"/>
                <w:szCs w:val="18"/>
                <w:lang w:eastAsia="hr-HR"/>
              </w:rPr>
              <w:t>(3 +4 +5 +6 +7 +8)</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C. Dobit/gubitak </w:t>
            </w:r>
            <w:r w:rsidRPr="00AF09AC">
              <w:rPr>
                <w:rFonts w:ascii="Palatino Linotype" w:hAnsi="Palatino Linotype" w:cs="Calibri"/>
                <w:sz w:val="18"/>
                <w:szCs w:val="18"/>
                <w:lang w:eastAsia="hr-HR"/>
              </w:rPr>
              <w:t>[A-B]</w:t>
            </w:r>
          </w:p>
        </w:tc>
        <w:tc>
          <w:tcPr>
            <w:tcW w:w="27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-34.585</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c>
          <w:tcPr>
            <w:tcW w:w="234"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-1.000</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D. Ulaganje u materijalnu imovinu</w:t>
            </w:r>
          </w:p>
        </w:tc>
        <w:tc>
          <w:tcPr>
            <w:tcW w:w="27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167.925</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285"/>
        </w:trPr>
        <w:tc>
          <w:tcPr>
            <w:tcW w:w="2231"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E. Ulaganje u obrtna sredstva</w:t>
            </w:r>
          </w:p>
        </w:tc>
        <w:tc>
          <w:tcPr>
            <w:tcW w:w="275" w:type="pct"/>
            <w:tcBorders>
              <w:top w:val="nil"/>
              <w:left w:val="nil"/>
              <w:bottom w:val="single" w:sz="4" w:space="0" w:color="auto"/>
              <w:right w:val="single" w:sz="4" w:space="0" w:color="auto"/>
            </w:tcBorders>
            <w:shd w:val="clear" w:color="000000" w:fill="FFFFFF"/>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65"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234"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r>
      <w:tr w:rsidR="00E62BF3" w:rsidRPr="00AF09AC" w:rsidTr="00E62BF3">
        <w:trPr>
          <w:trHeight w:val="300"/>
        </w:trPr>
        <w:tc>
          <w:tcPr>
            <w:tcW w:w="2231" w:type="pct"/>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F. Ukupna kapitalna ulaganja </w:t>
            </w:r>
            <w:r w:rsidRPr="00AF09AC">
              <w:rPr>
                <w:rFonts w:ascii="Palatino Linotype" w:hAnsi="Palatino Linotype" w:cs="Calibri"/>
                <w:sz w:val="18"/>
                <w:szCs w:val="18"/>
                <w:lang w:eastAsia="hr-HR"/>
              </w:rPr>
              <w:t>[D + E]</w:t>
            </w:r>
          </w:p>
        </w:tc>
        <w:tc>
          <w:tcPr>
            <w:tcW w:w="275"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167.925</w:t>
            </w:r>
          </w:p>
        </w:tc>
        <w:tc>
          <w:tcPr>
            <w:tcW w:w="265"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65"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8"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234" w:type="pct"/>
            <w:tcBorders>
              <w:top w:val="nil"/>
              <w:left w:val="nil"/>
              <w:bottom w:val="single" w:sz="8"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r>
    </w:tbl>
    <w:p w:rsidR="00E62BF3" w:rsidRDefault="00E62BF3" w:rsidP="00E62BF3">
      <w:pPr>
        <w:jc w:val="both"/>
        <w:rPr>
          <w:rFonts w:ascii="Times New Roman" w:eastAsia="Calibri" w:hAnsi="Times New Roman"/>
          <w:i/>
          <w:iCs/>
          <w:sz w:val="24"/>
          <w:szCs w:val="24"/>
        </w:rPr>
      </w:pPr>
    </w:p>
    <w:p w:rsidR="00E62BF3" w:rsidRDefault="00E62BF3" w:rsidP="00E62BF3">
      <w:pPr>
        <w:jc w:val="both"/>
        <w:rPr>
          <w:rFonts w:ascii="Times New Roman" w:eastAsia="Calibri" w:hAnsi="Times New Roman"/>
          <w:i/>
          <w:iCs/>
          <w:sz w:val="24"/>
          <w:szCs w:val="24"/>
        </w:rPr>
      </w:pPr>
    </w:p>
    <w:p w:rsidR="00E62BF3" w:rsidRDefault="00E62BF3" w:rsidP="00E62BF3">
      <w:pPr>
        <w:jc w:val="both"/>
        <w:rPr>
          <w:rFonts w:ascii="Times New Roman" w:eastAsia="Calibri" w:hAnsi="Times New Roman"/>
          <w:i/>
          <w:iCs/>
          <w:sz w:val="24"/>
          <w:szCs w:val="24"/>
        </w:rPr>
      </w:pPr>
    </w:p>
    <w:p w:rsidR="00E62BF3" w:rsidRDefault="00E62BF3" w:rsidP="00E62BF3">
      <w:pPr>
        <w:jc w:val="both"/>
        <w:rPr>
          <w:rFonts w:ascii="Times New Roman" w:eastAsia="Calibri" w:hAnsi="Times New Roman"/>
          <w:i/>
          <w:iCs/>
          <w:sz w:val="24"/>
          <w:szCs w:val="24"/>
        </w:rPr>
      </w:pPr>
    </w:p>
    <w:p w:rsidR="00E62BF3" w:rsidRDefault="00E62BF3" w:rsidP="00E62BF3">
      <w:pPr>
        <w:jc w:val="both"/>
        <w:rPr>
          <w:rFonts w:ascii="Times New Roman" w:eastAsia="Calibri" w:hAnsi="Times New Roman"/>
          <w:i/>
          <w:iCs/>
          <w:sz w:val="24"/>
          <w:szCs w:val="24"/>
        </w:rPr>
      </w:pPr>
    </w:p>
    <w:tbl>
      <w:tblPr>
        <w:tblW w:w="5000" w:type="pct"/>
        <w:tblLook w:val="04A0" w:firstRow="1" w:lastRow="0" w:firstColumn="1" w:lastColumn="0" w:noHBand="0" w:noVBand="1"/>
      </w:tblPr>
      <w:tblGrid>
        <w:gridCol w:w="4077"/>
        <w:gridCol w:w="1531"/>
        <w:gridCol w:w="951"/>
        <w:gridCol w:w="771"/>
        <w:gridCol w:w="771"/>
        <w:gridCol w:w="771"/>
        <w:gridCol w:w="771"/>
        <w:gridCol w:w="771"/>
        <w:gridCol w:w="711"/>
        <w:gridCol w:w="711"/>
        <w:gridCol w:w="711"/>
        <w:gridCol w:w="711"/>
        <w:gridCol w:w="1086"/>
      </w:tblGrid>
      <w:tr w:rsidR="00E62BF3" w:rsidRPr="00AF09AC" w:rsidTr="00E62BF3">
        <w:trPr>
          <w:trHeight w:val="360"/>
        </w:trPr>
        <w:tc>
          <w:tcPr>
            <w:tcW w:w="5000" w:type="pct"/>
            <w:gridSpan w:val="13"/>
            <w:tcBorders>
              <w:top w:val="nil"/>
              <w:left w:val="nil"/>
              <w:bottom w:val="nil"/>
              <w:right w:val="nil"/>
            </w:tcBorders>
            <w:shd w:val="clear" w:color="000000" w:fill="BDD7EE"/>
            <w:noWrap/>
            <w:vAlign w:val="center"/>
            <w:hideMark/>
          </w:tcPr>
          <w:p w:rsidR="00E62BF3" w:rsidRPr="00AF09AC" w:rsidRDefault="00E62BF3" w:rsidP="00E62BF3">
            <w:pPr>
              <w:jc w:val="center"/>
              <w:rPr>
                <w:rFonts w:ascii="Palatino Linotype" w:hAnsi="Palatino Linotype" w:cs="Calibri"/>
                <w:b/>
                <w:bCs/>
                <w:i/>
                <w:iCs/>
                <w:lang w:eastAsia="hr-HR"/>
              </w:rPr>
            </w:pPr>
            <w:r w:rsidRPr="00AF09AC">
              <w:rPr>
                <w:rFonts w:ascii="Palatino Linotype" w:hAnsi="Palatino Linotype" w:cs="Calibri"/>
                <w:b/>
                <w:bCs/>
                <w:i/>
                <w:iCs/>
                <w:lang w:eastAsia="hr-HR"/>
              </w:rPr>
              <w:t>Tablica B. DISKONTIRANI NOVČANI TOK</w:t>
            </w:r>
          </w:p>
        </w:tc>
      </w:tr>
      <w:tr w:rsidR="00E62BF3" w:rsidRPr="00AF09AC" w:rsidTr="00E62BF3">
        <w:trPr>
          <w:trHeight w:val="285"/>
        </w:trPr>
        <w:tc>
          <w:tcPr>
            <w:tcW w:w="3439" w:type="pct"/>
            <w:gridSpan w:val="2"/>
            <w:vMerge w:val="restart"/>
            <w:tcBorders>
              <w:top w:val="single" w:sz="8" w:space="0" w:color="auto"/>
              <w:left w:val="single" w:sz="8" w:space="0" w:color="auto"/>
              <w:bottom w:val="single" w:sz="4" w:space="0" w:color="000000"/>
              <w:right w:val="single" w:sz="4" w:space="0" w:color="000000"/>
            </w:tcBorders>
            <w:shd w:val="clear" w:color="000000" w:fill="D9D9D9"/>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Stavka</w:t>
            </w:r>
          </w:p>
        </w:tc>
        <w:tc>
          <w:tcPr>
            <w:tcW w:w="1561" w:type="pct"/>
            <w:gridSpan w:val="11"/>
            <w:tcBorders>
              <w:top w:val="single" w:sz="8" w:space="0" w:color="auto"/>
              <w:left w:val="nil"/>
              <w:bottom w:val="single" w:sz="4" w:space="0" w:color="auto"/>
              <w:right w:val="single" w:sz="8" w:space="0" w:color="000000"/>
            </w:tcBorders>
            <w:shd w:val="clear" w:color="000000" w:fill="D9D9D9"/>
            <w:noWrap/>
            <w:vAlign w:val="bottom"/>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Godina</w:t>
            </w:r>
          </w:p>
        </w:tc>
      </w:tr>
      <w:tr w:rsidR="00E62BF3" w:rsidRPr="00AF09AC" w:rsidTr="00E62BF3">
        <w:trPr>
          <w:trHeight w:val="285"/>
        </w:trPr>
        <w:tc>
          <w:tcPr>
            <w:tcW w:w="3439" w:type="pct"/>
            <w:gridSpan w:val="2"/>
            <w:vMerge/>
            <w:tcBorders>
              <w:top w:val="single" w:sz="8" w:space="0" w:color="auto"/>
              <w:left w:val="single" w:sz="8" w:space="0" w:color="auto"/>
              <w:bottom w:val="single" w:sz="4" w:space="0" w:color="000000"/>
              <w:right w:val="single" w:sz="4" w:space="0" w:color="000000"/>
            </w:tcBorders>
            <w:vAlign w:val="center"/>
            <w:hideMark/>
          </w:tcPr>
          <w:p w:rsidR="00E62BF3" w:rsidRPr="00AF09AC" w:rsidRDefault="00E62BF3" w:rsidP="00E62BF3">
            <w:pPr>
              <w:rPr>
                <w:rFonts w:ascii="Palatino Linotype" w:hAnsi="Palatino Linotype" w:cs="Calibri"/>
                <w:b/>
                <w:bCs/>
                <w:sz w:val="18"/>
                <w:szCs w:val="18"/>
                <w:lang w:eastAsia="hr-HR"/>
              </w:rPr>
            </w:pPr>
          </w:p>
        </w:tc>
        <w:tc>
          <w:tcPr>
            <w:tcW w:w="167"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2</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3</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4</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5</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6</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7</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8</w:t>
            </w:r>
          </w:p>
        </w:tc>
        <w:tc>
          <w:tcPr>
            <w:tcW w:w="133" w:type="pct"/>
            <w:tcBorders>
              <w:top w:val="nil"/>
              <w:left w:val="nil"/>
              <w:bottom w:val="single" w:sz="4" w:space="0" w:color="auto"/>
              <w:right w:val="single" w:sz="4"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9</w:t>
            </w:r>
          </w:p>
        </w:tc>
        <w:tc>
          <w:tcPr>
            <w:tcW w:w="193" w:type="pct"/>
            <w:tcBorders>
              <w:top w:val="nil"/>
              <w:left w:val="nil"/>
              <w:bottom w:val="single" w:sz="4" w:space="0" w:color="auto"/>
              <w:right w:val="single" w:sz="8" w:space="0" w:color="auto"/>
            </w:tcBorders>
            <w:shd w:val="clear" w:color="000000" w:fill="D9D9D9"/>
            <w:noWrap/>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w:t>
            </w:r>
          </w:p>
        </w:tc>
      </w:tr>
      <w:tr w:rsidR="00E62BF3" w:rsidRPr="00AF09AC" w:rsidTr="00E62BF3">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I. Dobit/gubitak</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-34.585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r>
      <w:tr w:rsidR="00E62BF3" w:rsidRPr="00AF09AC" w:rsidTr="00E62BF3">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II. Trošak amortizacije</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33.585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r>
      <w:tr w:rsidR="00E62BF3" w:rsidRPr="00AF09AC" w:rsidTr="00E62BF3">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III. Ukupna kapitalna ulaganja</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167.925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0</w:t>
            </w:r>
          </w:p>
        </w:tc>
      </w:tr>
      <w:tr w:rsidR="00E62BF3" w:rsidRPr="00AF09AC" w:rsidTr="00E62BF3">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IV. Novčani tok </w:t>
            </w:r>
            <w:r w:rsidRPr="00AF09AC">
              <w:rPr>
                <w:rFonts w:ascii="Palatino Linotype" w:hAnsi="Palatino Linotype" w:cs="Calibri"/>
                <w:sz w:val="18"/>
                <w:szCs w:val="18"/>
                <w:lang w:eastAsia="hr-HR"/>
              </w:rPr>
              <w:t>[I + II - III]</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-167.925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-1.000</w:t>
            </w:r>
          </w:p>
        </w:tc>
      </w:tr>
      <w:tr w:rsidR="00E62BF3" w:rsidRPr="00AF09AC" w:rsidTr="00E62BF3">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V. Ostatak vrijednosti projekta</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-1480,24</w:t>
            </w:r>
          </w:p>
        </w:tc>
      </w:tr>
      <w:tr w:rsidR="00E62BF3" w:rsidRPr="00AF09AC" w:rsidTr="00E62BF3">
        <w:trPr>
          <w:trHeight w:val="2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VI. Diskontni faktor</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0,9615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0,9246</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0,8890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0,8548</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0,8219</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0,7903</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0,7599</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0,7307</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0,7026</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0,6756</w:t>
            </w:r>
          </w:p>
        </w:tc>
      </w:tr>
      <w:tr w:rsidR="00E62BF3" w:rsidRPr="00AF09AC" w:rsidTr="00E62BF3">
        <w:trPr>
          <w:trHeight w:val="5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VII. Diskontirani novčani tok </w:t>
            </w:r>
            <w:r w:rsidRPr="00AF09AC">
              <w:rPr>
                <w:rFonts w:ascii="Palatino Linotype" w:hAnsi="Palatino Linotype" w:cs="Calibri"/>
                <w:sz w:val="18"/>
                <w:szCs w:val="18"/>
                <w:lang w:eastAsia="hr-HR"/>
              </w:rPr>
              <w:t>[(IV + V) x VI]</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-167925,0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-961,5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-924,6</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-889,0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-854,8</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-821,9</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-790,3</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-759,9</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-730,7</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-702,6</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-1675,6</w:t>
            </w:r>
          </w:p>
        </w:tc>
      </w:tr>
      <w:tr w:rsidR="00E62BF3" w:rsidRPr="00AF09AC" w:rsidTr="00E62BF3">
        <w:trPr>
          <w:trHeight w:val="585"/>
        </w:trPr>
        <w:tc>
          <w:tcPr>
            <w:tcW w:w="3439" w:type="pct"/>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w:t>
            </w:r>
          </w:p>
        </w:tc>
        <w:tc>
          <w:tcPr>
            <w:tcW w:w="167"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-961,5</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-924,6</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-889,0</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-854,8</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-821,9</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-790,3</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-759,9</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-730,7</w:t>
            </w:r>
          </w:p>
        </w:tc>
        <w:tc>
          <w:tcPr>
            <w:tcW w:w="133" w:type="pct"/>
            <w:tcBorders>
              <w:top w:val="nil"/>
              <w:left w:val="nil"/>
              <w:bottom w:val="single" w:sz="4" w:space="0" w:color="auto"/>
              <w:right w:val="single" w:sz="4"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-702,6</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-675,6</w:t>
            </w:r>
          </w:p>
        </w:tc>
      </w:tr>
      <w:tr w:rsidR="00E62BF3" w:rsidRPr="00AF09AC" w:rsidTr="00E62BF3">
        <w:trPr>
          <w:trHeight w:val="585"/>
        </w:trPr>
        <w:tc>
          <w:tcPr>
            <w:tcW w:w="343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VIII. Neto sadašnja vrijednost (NSV)</w:t>
            </w:r>
            <w:r w:rsidRPr="00AF09AC">
              <w:rPr>
                <w:rFonts w:ascii="Palatino Linotype" w:hAnsi="Palatino Linotype" w:cs="Calibri"/>
                <w:b/>
                <w:bCs/>
                <w:sz w:val="18"/>
                <w:szCs w:val="18"/>
                <w:lang w:eastAsia="hr-HR"/>
              </w:rPr>
              <w:br/>
            </w:r>
            <w:r w:rsidRPr="00AF09AC">
              <w:rPr>
                <w:rFonts w:ascii="Palatino Linotype" w:hAnsi="Palatino Linotype" w:cs="Calibri"/>
                <w:sz w:val="18"/>
                <w:szCs w:val="18"/>
                <w:lang w:eastAsia="hr-HR"/>
              </w:rPr>
              <w:t>[suma diskontiranog novčanog toka]</w:t>
            </w:r>
          </w:p>
        </w:tc>
        <w:tc>
          <w:tcPr>
            <w:tcW w:w="1368" w:type="pct"/>
            <w:gridSpan w:val="10"/>
            <w:tcBorders>
              <w:top w:val="single" w:sz="4" w:space="0" w:color="auto"/>
              <w:left w:val="nil"/>
              <w:bottom w:val="single" w:sz="4" w:space="0" w:color="auto"/>
              <w:right w:val="single" w:sz="4" w:space="0" w:color="000000"/>
            </w:tcBorders>
            <w:shd w:val="clear" w:color="000000" w:fill="D9D9D9"/>
            <w:noWrap/>
            <w:vAlign w:val="bottom"/>
            <w:hideMark/>
          </w:tcPr>
          <w:p w:rsidR="00E62BF3" w:rsidRPr="00AF09AC" w:rsidRDefault="00E62BF3" w:rsidP="00E62BF3">
            <w:pPr>
              <w:jc w:val="cente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93" w:type="pct"/>
            <w:tcBorders>
              <w:top w:val="nil"/>
              <w:left w:val="nil"/>
              <w:bottom w:val="single" w:sz="4"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sz w:val="18"/>
                <w:szCs w:val="18"/>
                <w:lang w:eastAsia="hr-HR"/>
              </w:rPr>
            </w:pPr>
            <w:r w:rsidRPr="00AF09AC">
              <w:rPr>
                <w:rFonts w:ascii="Palatino Linotype" w:hAnsi="Palatino Linotype" w:cs="Calibri"/>
                <w:sz w:val="18"/>
                <w:szCs w:val="18"/>
                <w:lang w:eastAsia="hr-HR"/>
              </w:rPr>
              <w:t>-177.035,90</w:t>
            </w:r>
          </w:p>
        </w:tc>
      </w:tr>
      <w:tr w:rsidR="00E62BF3" w:rsidRPr="00AF09AC" w:rsidTr="00E62BF3">
        <w:trPr>
          <w:trHeight w:val="285"/>
        </w:trPr>
        <w:tc>
          <w:tcPr>
            <w:tcW w:w="3439" w:type="pct"/>
            <w:gridSpan w:val="2"/>
            <w:tcBorders>
              <w:top w:val="single" w:sz="4" w:space="0" w:color="auto"/>
              <w:left w:val="single" w:sz="8" w:space="0" w:color="auto"/>
              <w:bottom w:val="nil"/>
              <w:right w:val="single" w:sz="4" w:space="0" w:color="auto"/>
            </w:tcBorders>
            <w:shd w:val="clear" w:color="000000" w:fill="D9D9D9"/>
            <w:vAlign w:val="center"/>
            <w:hideMark/>
          </w:tcPr>
          <w:p w:rsidR="00E62BF3" w:rsidRPr="00AF09AC" w:rsidRDefault="00E62BF3" w:rsidP="00E62BF3">
            <w:pP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xml:space="preserve">IX. NSV u odnosu na ulaganje </w:t>
            </w:r>
            <w:r w:rsidRPr="00AF09AC">
              <w:rPr>
                <w:rFonts w:ascii="Palatino Linotype" w:hAnsi="Palatino Linotype" w:cs="Calibri"/>
                <w:sz w:val="18"/>
                <w:szCs w:val="18"/>
                <w:lang w:eastAsia="hr-HR"/>
              </w:rPr>
              <w:t>(VIII / suma III)</w:t>
            </w:r>
          </w:p>
        </w:tc>
        <w:tc>
          <w:tcPr>
            <w:tcW w:w="1368" w:type="pct"/>
            <w:gridSpan w:val="10"/>
            <w:tcBorders>
              <w:top w:val="single" w:sz="4" w:space="0" w:color="auto"/>
              <w:left w:val="nil"/>
              <w:bottom w:val="single" w:sz="4" w:space="0" w:color="auto"/>
              <w:right w:val="single" w:sz="4" w:space="0" w:color="000000"/>
            </w:tcBorders>
            <w:shd w:val="clear" w:color="000000" w:fill="D9D9D9"/>
            <w:noWrap/>
            <w:vAlign w:val="bottom"/>
            <w:hideMark/>
          </w:tcPr>
          <w:p w:rsidR="00E62BF3" w:rsidRPr="00AF09AC" w:rsidRDefault="00E62BF3" w:rsidP="00E62BF3">
            <w:pPr>
              <w:jc w:val="center"/>
              <w:rPr>
                <w:rFonts w:ascii="Palatino Linotype" w:hAnsi="Palatino Linotype" w:cs="Calibri"/>
                <w:sz w:val="18"/>
                <w:szCs w:val="18"/>
                <w:lang w:eastAsia="hr-HR"/>
              </w:rPr>
            </w:pPr>
            <w:r w:rsidRPr="00AF09AC">
              <w:rPr>
                <w:rFonts w:ascii="Palatino Linotype" w:hAnsi="Palatino Linotype" w:cs="Calibri"/>
                <w:sz w:val="18"/>
                <w:szCs w:val="18"/>
                <w:lang w:eastAsia="hr-HR"/>
              </w:rPr>
              <w:t> </w:t>
            </w:r>
          </w:p>
        </w:tc>
        <w:tc>
          <w:tcPr>
            <w:tcW w:w="193" w:type="pct"/>
            <w:tcBorders>
              <w:top w:val="nil"/>
              <w:left w:val="nil"/>
              <w:bottom w:val="nil"/>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-1,05</w:t>
            </w:r>
          </w:p>
        </w:tc>
      </w:tr>
      <w:tr w:rsidR="00E62BF3" w:rsidRPr="00AF09AC" w:rsidTr="00E62BF3">
        <w:trPr>
          <w:trHeight w:val="375"/>
        </w:trPr>
        <w:tc>
          <w:tcPr>
            <w:tcW w:w="4807" w:type="pct"/>
            <w:gridSpan w:val="12"/>
            <w:tcBorders>
              <w:top w:val="single" w:sz="4" w:space="0" w:color="auto"/>
              <w:left w:val="single" w:sz="8" w:space="0" w:color="auto"/>
              <w:bottom w:val="single" w:sz="8" w:space="0" w:color="auto"/>
              <w:right w:val="single" w:sz="4" w:space="0" w:color="000000"/>
            </w:tcBorders>
            <w:shd w:val="clear" w:color="000000" w:fill="D9D9D9"/>
            <w:vAlign w:val="center"/>
            <w:hideMark/>
          </w:tcPr>
          <w:p w:rsidR="00E62BF3" w:rsidRPr="00AF09AC" w:rsidRDefault="00E62BF3" w:rsidP="00E62BF3">
            <w:pPr>
              <w:jc w:val="right"/>
              <w:rPr>
                <w:rFonts w:ascii="Palatino Linotype" w:hAnsi="Palatino Linotype" w:cs="Calibri"/>
                <w:b/>
                <w:bCs/>
                <w:lang w:eastAsia="hr-HR"/>
              </w:rPr>
            </w:pPr>
            <w:r w:rsidRPr="00AF09AC">
              <w:rPr>
                <w:rFonts w:ascii="Palatino Linotype" w:hAnsi="Palatino Linotype" w:cs="Calibri"/>
                <w:b/>
                <w:bCs/>
                <w:lang w:eastAsia="hr-HR"/>
              </w:rPr>
              <w:t>X. Ukupan iznos umanjenja potpore</w:t>
            </w:r>
          </w:p>
        </w:tc>
        <w:tc>
          <w:tcPr>
            <w:tcW w:w="193" w:type="pct"/>
            <w:tcBorders>
              <w:top w:val="single" w:sz="4" w:space="0" w:color="auto"/>
              <w:left w:val="nil"/>
              <w:bottom w:val="single" w:sz="8" w:space="0" w:color="auto"/>
              <w:right w:val="single" w:sz="8" w:space="0" w:color="auto"/>
            </w:tcBorders>
            <w:shd w:val="clear" w:color="000000" w:fill="D9D9D9"/>
            <w:noWrap/>
            <w:vAlign w:val="bottom"/>
            <w:hideMark/>
          </w:tcPr>
          <w:p w:rsidR="00E62BF3" w:rsidRPr="00AF09AC" w:rsidRDefault="00E62BF3" w:rsidP="00E62BF3">
            <w:pPr>
              <w:jc w:val="right"/>
              <w:rPr>
                <w:rFonts w:ascii="Palatino Linotype" w:hAnsi="Palatino Linotype" w:cs="Calibri"/>
                <w:b/>
                <w:bCs/>
                <w:lang w:eastAsia="hr-HR"/>
              </w:rPr>
            </w:pPr>
            <w:r w:rsidRPr="00AF09AC">
              <w:rPr>
                <w:rFonts w:ascii="Palatino Linotype" w:hAnsi="Palatino Linotype" w:cs="Calibri"/>
                <w:b/>
                <w:bCs/>
                <w:lang w:eastAsia="hr-HR"/>
              </w:rPr>
              <w:t>0,00</w:t>
            </w:r>
          </w:p>
        </w:tc>
      </w:tr>
      <w:tr w:rsidR="00E62BF3" w:rsidRPr="00AF09AC" w:rsidTr="00E62BF3">
        <w:trPr>
          <w:trHeight w:val="285"/>
        </w:trPr>
        <w:tc>
          <w:tcPr>
            <w:tcW w:w="5000" w:type="pct"/>
            <w:gridSpan w:val="13"/>
            <w:tcBorders>
              <w:top w:val="single" w:sz="8" w:space="0" w:color="auto"/>
              <w:left w:val="nil"/>
              <w:bottom w:val="nil"/>
              <w:right w:val="nil"/>
            </w:tcBorders>
            <w:shd w:val="clear" w:color="000000" w:fill="BDD7EE"/>
            <w:vAlign w:val="center"/>
            <w:hideMark/>
          </w:tcPr>
          <w:p w:rsidR="00E62BF3" w:rsidRPr="00AF09AC" w:rsidRDefault="00E62BF3" w:rsidP="00E62BF3">
            <w:pPr>
              <w:jc w:val="center"/>
              <w:rPr>
                <w:rFonts w:ascii="Palatino Linotype" w:hAnsi="Palatino Linotype" w:cs="Calibri"/>
                <w:b/>
                <w:bCs/>
                <w:sz w:val="18"/>
                <w:szCs w:val="18"/>
                <w:lang w:eastAsia="hr-HR"/>
              </w:rPr>
            </w:pPr>
            <w:r w:rsidRPr="00AF09AC">
              <w:rPr>
                <w:rFonts w:ascii="Palatino Linotype" w:hAnsi="Palatino Linotype" w:cs="Calibri"/>
                <w:b/>
                <w:bCs/>
                <w:sz w:val="18"/>
                <w:szCs w:val="18"/>
                <w:lang w:eastAsia="hr-HR"/>
              </w:rPr>
              <w:t> </w:t>
            </w:r>
          </w:p>
        </w:tc>
      </w:tr>
      <w:tr w:rsidR="00E62BF3" w:rsidRPr="00AF09AC" w:rsidTr="00E62BF3">
        <w:trPr>
          <w:trHeight w:val="285"/>
        </w:trPr>
        <w:tc>
          <w:tcPr>
            <w:tcW w:w="3243" w:type="pct"/>
            <w:tcBorders>
              <w:top w:val="nil"/>
              <w:left w:val="nil"/>
              <w:bottom w:val="nil"/>
              <w:right w:val="nil"/>
            </w:tcBorders>
            <w:shd w:val="clear" w:color="000000" w:fill="BDD7EE"/>
            <w:noWrap/>
            <w:vAlign w:val="bottom"/>
            <w:hideMark/>
          </w:tcPr>
          <w:p w:rsidR="00E62BF3" w:rsidRPr="00AF09AC" w:rsidRDefault="00E62BF3" w:rsidP="00E62BF3">
            <w:pPr>
              <w:rPr>
                <w:rFonts w:ascii="Palatino Linotype" w:hAnsi="Palatino Linotype" w:cs="Calibri"/>
                <w:color w:val="000000"/>
                <w:sz w:val="18"/>
                <w:szCs w:val="18"/>
                <w:lang w:eastAsia="hr-HR"/>
              </w:rPr>
            </w:pPr>
            <w:r w:rsidRPr="00AF09AC">
              <w:rPr>
                <w:rFonts w:ascii="Palatino Linotype" w:hAnsi="Palatino Linotype" w:cs="Calibri"/>
                <w:color w:val="000000"/>
                <w:sz w:val="18"/>
                <w:szCs w:val="18"/>
                <w:lang w:eastAsia="hr-HR"/>
              </w:rPr>
              <w:t> </w:t>
            </w:r>
          </w:p>
        </w:tc>
        <w:tc>
          <w:tcPr>
            <w:tcW w:w="196" w:type="pct"/>
            <w:tcBorders>
              <w:top w:val="nil"/>
              <w:left w:val="nil"/>
              <w:bottom w:val="nil"/>
              <w:right w:val="nil"/>
            </w:tcBorders>
            <w:shd w:val="clear" w:color="000000" w:fill="F2F2F2"/>
            <w:noWrap/>
            <w:vAlign w:val="center"/>
            <w:hideMark/>
          </w:tcPr>
          <w:p w:rsidR="00E62BF3" w:rsidRPr="00AF09AC" w:rsidRDefault="00E62BF3" w:rsidP="00E62BF3">
            <w:pPr>
              <w:jc w:val="right"/>
              <w:rPr>
                <w:rFonts w:ascii="Palatino Linotype" w:hAnsi="Palatino Linotype" w:cs="Calibri"/>
                <w:b/>
                <w:bCs/>
                <w:color w:val="000000"/>
                <w:sz w:val="18"/>
                <w:szCs w:val="18"/>
                <w:lang w:eastAsia="hr-HR"/>
              </w:rPr>
            </w:pPr>
            <w:r w:rsidRPr="00AF09AC">
              <w:rPr>
                <w:rFonts w:ascii="Palatino Linotype" w:hAnsi="Palatino Linotype" w:cs="Calibri"/>
                <w:b/>
                <w:bCs/>
                <w:color w:val="000000"/>
                <w:sz w:val="18"/>
                <w:szCs w:val="18"/>
                <w:lang w:eastAsia="hr-HR"/>
              </w:rPr>
              <w:t>diskontna stopa</w:t>
            </w:r>
          </w:p>
        </w:tc>
        <w:tc>
          <w:tcPr>
            <w:tcW w:w="167" w:type="pct"/>
            <w:tcBorders>
              <w:top w:val="nil"/>
              <w:left w:val="nil"/>
              <w:bottom w:val="nil"/>
              <w:right w:val="nil"/>
            </w:tcBorders>
            <w:shd w:val="clear" w:color="000000" w:fill="F2F2F2"/>
            <w:noWrap/>
            <w:vAlign w:val="bottom"/>
            <w:hideMark/>
          </w:tcPr>
          <w:p w:rsidR="00E62BF3" w:rsidRPr="00AF09AC" w:rsidRDefault="00E62BF3" w:rsidP="00E62BF3">
            <w:pPr>
              <w:jc w:val="right"/>
              <w:rPr>
                <w:rFonts w:ascii="Palatino Linotype" w:hAnsi="Palatino Linotype" w:cs="Calibri"/>
                <w:b/>
                <w:bCs/>
                <w:color w:val="000000"/>
                <w:sz w:val="18"/>
                <w:szCs w:val="18"/>
                <w:lang w:eastAsia="hr-HR"/>
              </w:rPr>
            </w:pPr>
            <w:r w:rsidRPr="00AF09AC">
              <w:rPr>
                <w:rFonts w:ascii="Palatino Linotype" w:hAnsi="Palatino Linotype" w:cs="Calibri"/>
                <w:b/>
                <w:bCs/>
                <w:color w:val="000000"/>
                <w:sz w:val="18"/>
                <w:szCs w:val="18"/>
                <w:lang w:eastAsia="hr-HR"/>
              </w:rPr>
              <w:t>4,00%</w:t>
            </w:r>
          </w:p>
        </w:tc>
        <w:tc>
          <w:tcPr>
            <w:tcW w:w="1393" w:type="pct"/>
            <w:gridSpan w:val="10"/>
            <w:tcBorders>
              <w:top w:val="nil"/>
              <w:left w:val="nil"/>
              <w:bottom w:val="nil"/>
              <w:right w:val="nil"/>
            </w:tcBorders>
            <w:shd w:val="clear" w:color="000000" w:fill="BDD7EE"/>
            <w:noWrap/>
            <w:vAlign w:val="bottom"/>
            <w:hideMark/>
          </w:tcPr>
          <w:p w:rsidR="00E62BF3" w:rsidRPr="00AF09AC" w:rsidRDefault="00E62BF3" w:rsidP="00E62BF3">
            <w:pPr>
              <w:jc w:val="center"/>
              <w:rPr>
                <w:rFonts w:ascii="Palatino Linotype" w:hAnsi="Palatino Linotype" w:cs="Calibri"/>
                <w:color w:val="000000"/>
                <w:sz w:val="18"/>
                <w:szCs w:val="18"/>
                <w:lang w:eastAsia="hr-HR"/>
              </w:rPr>
            </w:pPr>
            <w:r w:rsidRPr="00AF09AC">
              <w:rPr>
                <w:rFonts w:ascii="Palatino Linotype" w:hAnsi="Palatino Linotype" w:cs="Calibri"/>
                <w:color w:val="000000"/>
                <w:sz w:val="18"/>
                <w:szCs w:val="18"/>
                <w:lang w:eastAsia="hr-HR"/>
              </w:rPr>
              <w:t> </w:t>
            </w:r>
          </w:p>
        </w:tc>
      </w:tr>
    </w:tbl>
    <w:p w:rsidR="00E62BF3" w:rsidRDefault="00E62BF3" w:rsidP="00E62BF3">
      <w:pPr>
        <w:jc w:val="both"/>
        <w:rPr>
          <w:rFonts w:ascii="Times New Roman" w:eastAsia="Calibri" w:hAnsi="Times New Roman"/>
          <w:i/>
          <w:iCs/>
          <w:sz w:val="24"/>
          <w:szCs w:val="24"/>
        </w:rPr>
      </w:pPr>
    </w:p>
    <w:p w:rsidR="00E62BF3" w:rsidRDefault="00E62BF3" w:rsidP="00E62BF3">
      <w:pPr>
        <w:jc w:val="both"/>
        <w:rPr>
          <w:rFonts w:ascii="Times New Roman" w:eastAsia="Calibri" w:hAnsi="Times New Roman"/>
          <w:i/>
          <w:iCs/>
          <w:sz w:val="24"/>
          <w:szCs w:val="24"/>
        </w:rPr>
      </w:pP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 xml:space="preserve">Ovim projektom ne ostvaruje se prihod. Projekt ima minimalne troškove vezane uz održavanje dječjeg igrališta, a koji se odnose na košnju travnate površine i čišćenje igrališta za što je planiran godišnji trošak od 1.000,00 kn. Troškovi vezani uz bojanje ograde i vrata igrališta izostaju jer je troškovnikom navedeno da materijal od kojega su izrađeni bude antikorozivno zaštićen, pocinčan i plastificiran. </w:t>
      </w:r>
    </w:p>
    <w:p w:rsidR="00E62BF3" w:rsidRDefault="00E62BF3" w:rsidP="00E62BF3">
      <w:pPr>
        <w:jc w:val="both"/>
        <w:rPr>
          <w:rFonts w:ascii="Times New Roman" w:hAnsi="Times New Roman"/>
          <w:sz w:val="24"/>
          <w:szCs w:val="24"/>
        </w:rPr>
      </w:pPr>
      <w:r w:rsidRPr="00590815">
        <w:rPr>
          <w:rFonts w:ascii="Times New Roman" w:hAnsi="Times New Roman"/>
          <w:sz w:val="24"/>
          <w:szCs w:val="24"/>
        </w:rPr>
        <w:t>Dječje igralište čija ukupna vrijednost po troškovniku iznosi 167.925,00 kn, amortizirat će se po stopi od 20 % godišnje kroz 5 godina. Godišnja amortizacija, prema tome, iznosit će 33.585,00 kn.</w:t>
      </w:r>
    </w:p>
    <w:p w:rsidR="00E62BF3" w:rsidRDefault="00E62BF3" w:rsidP="00E62BF3">
      <w:pPr>
        <w:jc w:val="both"/>
        <w:rPr>
          <w:rFonts w:ascii="Times New Roman" w:hAnsi="Times New Roman"/>
          <w:sz w:val="24"/>
          <w:szCs w:val="24"/>
        </w:rPr>
        <w:sectPr w:rsidR="00E62BF3" w:rsidSect="00E62BF3">
          <w:pgSz w:w="16838" w:h="11906" w:orient="landscape"/>
          <w:pgMar w:top="1247" w:right="1247" w:bottom="1247" w:left="1247" w:header="709" w:footer="255" w:gutter="0"/>
          <w:cols w:space="708"/>
          <w:docGrid w:linePitch="360"/>
        </w:sectPr>
      </w:pPr>
    </w:p>
    <w:p w:rsidR="00E62BF3" w:rsidRPr="008A64B2" w:rsidRDefault="00E62BF3" w:rsidP="00E62BF3">
      <w:pPr>
        <w:jc w:val="both"/>
        <w:rPr>
          <w:rFonts w:ascii="Times New Roman" w:hAnsi="Times New Roman"/>
          <w:b/>
          <w:sz w:val="24"/>
          <w:szCs w:val="24"/>
        </w:rPr>
      </w:pPr>
      <w:r>
        <w:rPr>
          <w:rFonts w:ascii="Times New Roman" w:hAnsi="Times New Roman"/>
          <w:b/>
          <w:sz w:val="24"/>
          <w:szCs w:val="24"/>
        </w:rPr>
        <w:lastRenderedPageBreak/>
        <w:t>10</w:t>
      </w:r>
      <w:r w:rsidRPr="008A64B2">
        <w:rPr>
          <w:rFonts w:ascii="Times New Roman" w:hAnsi="Times New Roman"/>
          <w:b/>
          <w:sz w:val="24"/>
          <w:szCs w:val="24"/>
        </w:rPr>
        <w:t xml:space="preserve">. USKLAĐENOST PROJEKTA SA STRATEŠKIM RAZVOJNIM </w:t>
      </w:r>
      <w:r>
        <w:rPr>
          <w:rFonts w:ascii="Times New Roman" w:hAnsi="Times New Roman"/>
          <w:b/>
          <w:sz w:val="24"/>
          <w:szCs w:val="24"/>
        </w:rPr>
        <w:t>DOKUMENTOM</w:t>
      </w:r>
      <w:r w:rsidRPr="008A64B2">
        <w:rPr>
          <w:rFonts w:ascii="Times New Roman" w:hAnsi="Times New Roman"/>
          <w:b/>
          <w:sz w:val="24"/>
          <w:szCs w:val="24"/>
        </w:rPr>
        <w:t xml:space="preserve"> JEDINICE LOKALNE SAMOUPRAVE I S LOKALNOM RAZVOJNOM STRATEGIJOM ODABRANOG LAG-a</w:t>
      </w: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 xml:space="preserve">Na višoj razini, Projekt „Rekonstrukcija i opremanje dječjeg igrališta u naselju </w:t>
      </w:r>
      <w:proofErr w:type="spellStart"/>
      <w:r w:rsidRPr="00590815">
        <w:rPr>
          <w:rFonts w:ascii="Times New Roman" w:hAnsi="Times New Roman"/>
          <w:sz w:val="24"/>
          <w:szCs w:val="24"/>
        </w:rPr>
        <w:t>Rogovići</w:t>
      </w:r>
      <w:proofErr w:type="spellEnd"/>
      <w:r w:rsidRPr="00590815">
        <w:rPr>
          <w:rFonts w:ascii="Times New Roman" w:hAnsi="Times New Roman"/>
          <w:sz w:val="24"/>
          <w:szCs w:val="24"/>
        </w:rPr>
        <w:t xml:space="preserve">“ u skladu je s strateškim razvojnim dokumentom „Lokalna razvojna strategija 2014. - 2020.“ Razvojni dokument izradila je Lokalna akcijska grupa „Sjeverna Istra“, u Bujama, u ožujku 2016. godine, a sufinanciran je sredstvima EU. Skupština LAG-a „Sjeverna Istra“ na sjednici dana 18. prosinca 2017. godine donijela je Odluku o izmjeni lokalne razvojne strategije LAG-a „Sjeverna Istra“ 2014. – 2020. i kao takva osnova je za pridržavanje konačnih odredbi strateškog razvojnog dokumenta. Ovaj strateški razvojni dokument dostupan je na linku: </w:t>
      </w:r>
      <w:hyperlink r:id="rId14" w:history="1">
        <w:r w:rsidRPr="00590815">
          <w:rPr>
            <w:rStyle w:val="Hiperveza"/>
            <w:rFonts w:ascii="Times New Roman" w:hAnsi="Times New Roman"/>
            <w:sz w:val="24"/>
            <w:szCs w:val="24"/>
          </w:rPr>
          <w:t>http://www.lag-sjevernaistra.hr/dokumenti/lokalna-razvojna-strategija-za-razdoblje-2014-2020-godine/</w:t>
        </w:r>
      </w:hyperlink>
      <w:r w:rsidRPr="00590815">
        <w:rPr>
          <w:rFonts w:ascii="Times New Roman" w:hAnsi="Times New Roman"/>
          <w:sz w:val="24"/>
          <w:szCs w:val="24"/>
        </w:rPr>
        <w:t xml:space="preserve"> (pristup obavljen 25. rujna 2018.)</w:t>
      </w: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 xml:space="preserve">Ovaj projekt provodi se u okviru strateškog razvojnog dokumenta „Lokalna razvojna strategija 2014. - 2020.“, specifičnog cilja br. 4 „Razvoj lokalne infrastrukture i poboljšanje životnog standarda“, mjere 07 „Temeljne usluge i obnova sela u ruralnim područjima“, tj. </w:t>
      </w:r>
      <w:proofErr w:type="spellStart"/>
      <w:r w:rsidRPr="00590815">
        <w:rPr>
          <w:rFonts w:ascii="Times New Roman" w:hAnsi="Times New Roman"/>
          <w:sz w:val="24"/>
          <w:szCs w:val="24"/>
        </w:rPr>
        <w:t>podmjere</w:t>
      </w:r>
      <w:proofErr w:type="spellEnd"/>
      <w:r w:rsidRPr="00590815">
        <w:rPr>
          <w:rFonts w:ascii="Times New Roman" w:hAnsi="Times New Roman"/>
          <w:sz w:val="24"/>
          <w:szCs w:val="24"/>
        </w:rPr>
        <w:t xml:space="preserve"> 7.4. Ulaganja u pokretanje, poboljšanje ili proširenje lokalnih temeljnih usluga za ruralno stanovništvo, uključujući slobodno vrijeme i kulturne aktivnosti te povezanu infrastrukturu. Aktivnosti ove mjere, između ostalih, odnose se na građenje i/ili opremanje dječjeg igrališta, što je i predmet ovog projekta. Ovaj specifičan cilj naveden je u poglavlju 4. Ciljevi, prioriteti i mjere LRS-a temeljeni na razvojnim mogućnostima PRR-a 2014.-2020., na stranici 35.</w:t>
      </w: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 xml:space="preserve">Na nižoj razini, ovaj projekt prati odrednice „Programa ukupnog razvoja Općine Kaštelir-Labinci / </w:t>
      </w:r>
      <w:proofErr w:type="spellStart"/>
      <w:r w:rsidRPr="00590815">
        <w:rPr>
          <w:rFonts w:ascii="Times New Roman" w:hAnsi="Times New Roman"/>
          <w:sz w:val="24"/>
          <w:szCs w:val="24"/>
        </w:rPr>
        <w:t>Castellier</w:t>
      </w:r>
      <w:proofErr w:type="spellEnd"/>
      <w:r w:rsidRPr="00590815">
        <w:rPr>
          <w:rFonts w:ascii="Times New Roman" w:hAnsi="Times New Roman"/>
          <w:sz w:val="24"/>
          <w:szCs w:val="24"/>
        </w:rPr>
        <w:t xml:space="preserve">-Santa </w:t>
      </w:r>
      <w:proofErr w:type="spellStart"/>
      <w:r w:rsidRPr="00590815">
        <w:rPr>
          <w:rFonts w:ascii="Times New Roman" w:hAnsi="Times New Roman"/>
          <w:sz w:val="24"/>
          <w:szCs w:val="24"/>
        </w:rPr>
        <w:t>Domenica</w:t>
      </w:r>
      <w:proofErr w:type="spellEnd"/>
      <w:r w:rsidRPr="00590815">
        <w:rPr>
          <w:rFonts w:ascii="Times New Roman" w:hAnsi="Times New Roman"/>
          <w:sz w:val="24"/>
          <w:szCs w:val="24"/>
        </w:rPr>
        <w:t xml:space="preserve"> 2014-2020“. Ovaj dokument potvrđen je odlukom Općinskog vijeća Općine Kaštelir-Labinci / </w:t>
      </w:r>
      <w:proofErr w:type="spellStart"/>
      <w:r w:rsidRPr="00590815">
        <w:rPr>
          <w:rFonts w:ascii="Times New Roman" w:hAnsi="Times New Roman"/>
          <w:sz w:val="24"/>
          <w:szCs w:val="24"/>
        </w:rPr>
        <w:t>Castellier</w:t>
      </w:r>
      <w:proofErr w:type="spellEnd"/>
      <w:r w:rsidRPr="00590815">
        <w:rPr>
          <w:rFonts w:ascii="Times New Roman" w:hAnsi="Times New Roman"/>
          <w:sz w:val="24"/>
          <w:szCs w:val="24"/>
        </w:rPr>
        <w:t xml:space="preserve">-Santa </w:t>
      </w:r>
      <w:proofErr w:type="spellStart"/>
      <w:r w:rsidRPr="00590815">
        <w:rPr>
          <w:rFonts w:ascii="Times New Roman" w:hAnsi="Times New Roman"/>
          <w:sz w:val="24"/>
          <w:szCs w:val="24"/>
        </w:rPr>
        <w:t>Domenica</w:t>
      </w:r>
      <w:proofErr w:type="spellEnd"/>
      <w:r w:rsidRPr="00590815">
        <w:rPr>
          <w:rFonts w:ascii="Times New Roman" w:hAnsi="Times New Roman"/>
          <w:sz w:val="24"/>
          <w:szCs w:val="24"/>
        </w:rPr>
        <w:t xml:space="preserve"> na sjednici održanoj dana 29. studenog 2017. godine. „Program ukupnog razvoja Općine Kaštelir-Labinci / </w:t>
      </w:r>
      <w:proofErr w:type="spellStart"/>
      <w:r w:rsidRPr="00590815">
        <w:rPr>
          <w:rFonts w:ascii="Times New Roman" w:hAnsi="Times New Roman"/>
          <w:sz w:val="24"/>
          <w:szCs w:val="24"/>
        </w:rPr>
        <w:t>Castellier</w:t>
      </w:r>
      <w:proofErr w:type="spellEnd"/>
      <w:r w:rsidRPr="00590815">
        <w:rPr>
          <w:rFonts w:ascii="Times New Roman" w:hAnsi="Times New Roman"/>
          <w:sz w:val="24"/>
          <w:szCs w:val="24"/>
        </w:rPr>
        <w:t xml:space="preserve">-Santa </w:t>
      </w:r>
      <w:proofErr w:type="spellStart"/>
      <w:r w:rsidRPr="00590815">
        <w:rPr>
          <w:rFonts w:ascii="Times New Roman" w:hAnsi="Times New Roman"/>
          <w:sz w:val="24"/>
          <w:szCs w:val="24"/>
        </w:rPr>
        <w:t>Domenica</w:t>
      </w:r>
      <w:proofErr w:type="spellEnd"/>
      <w:r w:rsidRPr="00590815">
        <w:rPr>
          <w:rFonts w:ascii="Times New Roman" w:hAnsi="Times New Roman"/>
          <w:sz w:val="24"/>
          <w:szCs w:val="24"/>
        </w:rPr>
        <w:t xml:space="preserve"> 2014-2020.“ objavljen je u Službenim novinama Općine Kaštelir – Labinci, </w:t>
      </w:r>
      <w:proofErr w:type="spellStart"/>
      <w:r w:rsidRPr="00590815">
        <w:rPr>
          <w:rFonts w:ascii="Times New Roman" w:hAnsi="Times New Roman"/>
          <w:sz w:val="24"/>
          <w:szCs w:val="24"/>
        </w:rPr>
        <w:t>br</w:t>
      </w:r>
      <w:proofErr w:type="spellEnd"/>
      <w:r w:rsidRPr="00590815">
        <w:rPr>
          <w:rFonts w:ascii="Times New Roman" w:hAnsi="Times New Roman"/>
          <w:sz w:val="24"/>
          <w:szCs w:val="24"/>
        </w:rPr>
        <w:t>: 07/2017. te na web stranici Općine.</w:t>
      </w: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 xml:space="preserve">Projekt „Rekonstrukcija i opremanje dječjeg igrališta u naselju </w:t>
      </w:r>
      <w:proofErr w:type="spellStart"/>
      <w:r w:rsidRPr="00590815">
        <w:rPr>
          <w:rFonts w:ascii="Times New Roman" w:hAnsi="Times New Roman"/>
          <w:sz w:val="24"/>
          <w:szCs w:val="24"/>
        </w:rPr>
        <w:t>Rogovići</w:t>
      </w:r>
      <w:proofErr w:type="spellEnd"/>
      <w:r w:rsidRPr="00590815">
        <w:rPr>
          <w:rFonts w:ascii="Times New Roman" w:hAnsi="Times New Roman"/>
          <w:sz w:val="24"/>
          <w:szCs w:val="24"/>
        </w:rPr>
        <w:t xml:space="preserve">“ doprinosi ostvarenju strateškog cilja „Visoka kvaliteta života i standarda“ unutar kojeg je definiran prioritet 2. „Društvene djelatnosti“, u okviru mjere 7. Sportski sadržaji i dječja igrališta, koji je specificiran na stranici 299. dokumenta Program ukupnog razvoja Općine Kaštelir-Labinci / </w:t>
      </w:r>
      <w:proofErr w:type="spellStart"/>
      <w:r w:rsidRPr="00590815">
        <w:rPr>
          <w:rFonts w:ascii="Times New Roman" w:hAnsi="Times New Roman"/>
          <w:sz w:val="24"/>
          <w:szCs w:val="24"/>
        </w:rPr>
        <w:t>Castellier</w:t>
      </w:r>
      <w:proofErr w:type="spellEnd"/>
      <w:r w:rsidRPr="00590815">
        <w:rPr>
          <w:rFonts w:ascii="Times New Roman" w:hAnsi="Times New Roman"/>
          <w:sz w:val="24"/>
          <w:szCs w:val="24"/>
        </w:rPr>
        <w:t xml:space="preserve">-Santa </w:t>
      </w:r>
      <w:proofErr w:type="spellStart"/>
      <w:r w:rsidRPr="00590815">
        <w:rPr>
          <w:rFonts w:ascii="Times New Roman" w:hAnsi="Times New Roman"/>
          <w:sz w:val="24"/>
          <w:szCs w:val="24"/>
        </w:rPr>
        <w:t>Domenica</w:t>
      </w:r>
      <w:proofErr w:type="spellEnd"/>
      <w:r w:rsidRPr="00590815">
        <w:rPr>
          <w:rFonts w:ascii="Times New Roman" w:hAnsi="Times New Roman"/>
          <w:sz w:val="24"/>
          <w:szCs w:val="24"/>
        </w:rPr>
        <w:t xml:space="preserve"> 2014-2020. </w:t>
      </w:r>
    </w:p>
    <w:p w:rsidR="00E62BF3" w:rsidRDefault="00E62BF3" w:rsidP="00E62BF3">
      <w:pPr>
        <w:rPr>
          <w:rFonts w:ascii="Times New Roman" w:hAnsi="Times New Roman"/>
          <w:sz w:val="24"/>
          <w:szCs w:val="24"/>
        </w:rPr>
      </w:pPr>
    </w:p>
    <w:p w:rsidR="00E62BF3" w:rsidRDefault="00E62BF3" w:rsidP="00E62BF3">
      <w:pPr>
        <w:rPr>
          <w:rFonts w:ascii="Times New Roman" w:hAnsi="Times New Roman"/>
          <w:sz w:val="24"/>
          <w:szCs w:val="24"/>
        </w:rPr>
      </w:pPr>
    </w:p>
    <w:p w:rsidR="00E62BF3" w:rsidRDefault="00E62BF3" w:rsidP="00E62BF3">
      <w:pPr>
        <w:rPr>
          <w:rFonts w:ascii="Times New Roman" w:hAnsi="Times New Roman"/>
          <w:sz w:val="24"/>
          <w:szCs w:val="24"/>
        </w:rPr>
      </w:pPr>
    </w:p>
    <w:p w:rsidR="00E62BF3" w:rsidRDefault="00E62BF3" w:rsidP="00E62BF3">
      <w:pPr>
        <w:rPr>
          <w:rFonts w:ascii="Times New Roman" w:hAnsi="Times New Roman"/>
          <w:sz w:val="24"/>
          <w:szCs w:val="24"/>
        </w:rPr>
      </w:pPr>
    </w:p>
    <w:p w:rsidR="00E62BF3" w:rsidRDefault="00E62BF3" w:rsidP="00E62BF3">
      <w:pPr>
        <w:rPr>
          <w:rFonts w:ascii="Times New Roman" w:hAnsi="Times New Roman"/>
          <w:sz w:val="24"/>
          <w:szCs w:val="24"/>
        </w:rPr>
      </w:pPr>
    </w:p>
    <w:p w:rsidR="00E62BF3" w:rsidRDefault="00E62BF3" w:rsidP="00E62BF3">
      <w:pPr>
        <w:rPr>
          <w:rFonts w:ascii="Times New Roman" w:hAnsi="Times New Roman"/>
          <w:sz w:val="24"/>
          <w:szCs w:val="24"/>
        </w:rPr>
      </w:pPr>
    </w:p>
    <w:p w:rsidR="00E62BF3" w:rsidRDefault="00E62BF3" w:rsidP="00E62BF3">
      <w:pPr>
        <w:rPr>
          <w:rFonts w:ascii="Times New Roman" w:hAnsi="Times New Roman"/>
          <w:sz w:val="24"/>
          <w:szCs w:val="24"/>
        </w:rPr>
      </w:pPr>
    </w:p>
    <w:p w:rsidR="00E62BF3" w:rsidRPr="003C78E0" w:rsidRDefault="00E62BF3" w:rsidP="00E62BF3">
      <w:pPr>
        <w:rPr>
          <w:rFonts w:ascii="Times New Roman" w:hAnsi="Times New Roman"/>
          <w:b/>
          <w:sz w:val="24"/>
          <w:szCs w:val="24"/>
        </w:rPr>
      </w:pPr>
      <w:r w:rsidRPr="003C78E0">
        <w:rPr>
          <w:rFonts w:ascii="Times New Roman" w:hAnsi="Times New Roman"/>
          <w:b/>
          <w:sz w:val="24"/>
          <w:szCs w:val="24"/>
        </w:rPr>
        <w:t>11. HORIZONTALNE POLITIKE</w:t>
      </w:r>
    </w:p>
    <w:p w:rsidR="00E62BF3" w:rsidRPr="008A64B2" w:rsidRDefault="00E62BF3" w:rsidP="00E62BF3">
      <w:pPr>
        <w:tabs>
          <w:tab w:val="left" w:pos="3402"/>
        </w:tabs>
        <w:spacing w:after="120"/>
        <w:jc w:val="both"/>
        <w:rPr>
          <w:rFonts w:ascii="Times New Roman" w:eastAsia="Calibri" w:hAnsi="Times New Roman"/>
        </w:rPr>
      </w:pPr>
      <w:r>
        <w:rPr>
          <w:rFonts w:ascii="Times New Roman" w:eastAsia="Calibri" w:hAnsi="Times New Roman"/>
          <w:noProof/>
          <w:sz w:val="24"/>
          <w:szCs w:val="24"/>
          <w:lang w:eastAsia="hr-HR"/>
        </w:rPr>
        <mc:AlternateContent>
          <mc:Choice Requires="wps">
            <w:drawing>
              <wp:anchor distT="0" distB="0" distL="114300" distR="114300" simplePos="0" relativeHeight="251659264" behindDoc="0" locked="0" layoutInCell="1" allowOverlap="1" wp14:anchorId="6BE7ECC7" wp14:editId="3B738594">
                <wp:simplePos x="0" y="0"/>
                <wp:positionH relativeFrom="column">
                  <wp:posOffset>2007905</wp:posOffset>
                </wp:positionH>
                <wp:positionV relativeFrom="paragraph">
                  <wp:posOffset>155798</wp:posOffset>
                </wp:positionV>
                <wp:extent cx="287079" cy="255181"/>
                <wp:effectExtent l="0" t="0" r="17780" b="12065"/>
                <wp:wrapNone/>
                <wp:docPr id="4" name="Elipsa 4"/>
                <wp:cNvGraphicFramePr/>
                <a:graphic xmlns:a="http://schemas.openxmlformats.org/drawingml/2006/main">
                  <a:graphicData uri="http://schemas.microsoft.com/office/word/2010/wordprocessingShape">
                    <wps:wsp>
                      <wps:cNvSpPr/>
                      <wps:spPr>
                        <a:xfrm>
                          <a:off x="0" y="0"/>
                          <a:ext cx="287079" cy="255181"/>
                        </a:xfrm>
                        <a:prstGeom prst="ellipse">
                          <a:avLst/>
                        </a:prstGeom>
                        <a:no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0EE6D" id="Elipsa 4" o:spid="_x0000_s1026" style="position:absolute;margin-left:158.1pt;margin-top:12.25pt;width:22.6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" filled="f" strokecolor="#8496b0 [1951]" strokeweight="1pt">
                <v:stroke joinstyle="miter"/>
              </v:oval>
            </w:pict>
          </mc:Fallback>
        </mc:AlternateContent>
      </w:r>
      <w:r w:rsidRPr="008A64B2">
        <w:rPr>
          <w:rFonts w:ascii="Times New Roman" w:eastAsia="Calibri" w:hAnsi="Times New Roman"/>
          <w:sz w:val="24"/>
          <w:szCs w:val="24"/>
        </w:rPr>
        <w:t xml:space="preserve">Pridonosi li projekt </w:t>
      </w:r>
      <w:r>
        <w:rPr>
          <w:rFonts w:ascii="Times New Roman" w:eastAsia="Calibri" w:hAnsi="Times New Roman"/>
          <w:sz w:val="24"/>
          <w:szCs w:val="24"/>
        </w:rPr>
        <w:t>provedbi horizontalnih politika (jednake mogućnosti i/ili doprinos zaštiti okoliša i/ili inovacija)</w:t>
      </w:r>
      <w:r w:rsidRPr="008A64B2">
        <w:rPr>
          <w:rFonts w:ascii="Times New Roman" w:eastAsia="Calibri" w:hAnsi="Times New Roman"/>
          <w:sz w:val="24"/>
          <w:szCs w:val="24"/>
        </w:rPr>
        <w:t xml:space="preserve">?                 </w:t>
      </w:r>
      <w:r w:rsidRPr="008A64B2">
        <w:rPr>
          <w:rFonts w:ascii="Times New Roman" w:eastAsia="Calibri" w:hAnsi="Times New Roman"/>
          <w:b/>
          <w:bCs/>
          <w:sz w:val="24"/>
          <w:szCs w:val="24"/>
        </w:rPr>
        <w:t>DA / NE</w:t>
      </w:r>
      <w:r w:rsidRPr="008A64B2">
        <w:rPr>
          <w:rFonts w:ascii="Times New Roman" w:eastAsia="Calibri" w:hAnsi="Times New Roman"/>
          <w:sz w:val="24"/>
          <w:szCs w:val="24"/>
        </w:rPr>
        <w:t xml:space="preserve"> </w:t>
      </w:r>
    </w:p>
    <w:p w:rsidR="00E62BF3" w:rsidRPr="008A64B2" w:rsidRDefault="00E62BF3" w:rsidP="00E62BF3">
      <w:pPr>
        <w:jc w:val="both"/>
        <w:rPr>
          <w:rFonts w:ascii="Times New Roman" w:eastAsia="Calibri" w:hAnsi="Times New Roman"/>
        </w:rPr>
      </w:pPr>
    </w:p>
    <w:p w:rsidR="00E62BF3" w:rsidRPr="008A64B2" w:rsidRDefault="00E62BF3" w:rsidP="00E62BF3">
      <w:pPr>
        <w:spacing w:after="240"/>
        <w:jc w:val="both"/>
        <w:rPr>
          <w:rFonts w:ascii="Times New Roman" w:eastAsia="Calibri" w:hAnsi="Times New Roman"/>
        </w:rPr>
      </w:pPr>
      <w:r w:rsidRPr="008A64B2">
        <w:rPr>
          <w:rFonts w:ascii="Times New Roman" w:eastAsia="Calibri" w:hAnsi="Times New Roman"/>
          <w:sz w:val="24"/>
          <w:szCs w:val="24"/>
        </w:rPr>
        <w:t xml:space="preserve">Ako je odgovor </w:t>
      </w:r>
      <w:r>
        <w:rPr>
          <w:rFonts w:ascii="Times New Roman" w:eastAsia="Calibri" w:hAnsi="Times New Roman"/>
          <w:sz w:val="24"/>
          <w:szCs w:val="24"/>
        </w:rPr>
        <w:t>''</w:t>
      </w:r>
      <w:r w:rsidRPr="008A64B2">
        <w:rPr>
          <w:rFonts w:ascii="Times New Roman" w:eastAsia="Calibri" w:hAnsi="Times New Roman"/>
          <w:sz w:val="24"/>
          <w:szCs w:val="24"/>
        </w:rPr>
        <w:t>DA</w:t>
      </w:r>
      <w:r>
        <w:rPr>
          <w:rFonts w:ascii="Times New Roman" w:eastAsia="Calibri" w:hAnsi="Times New Roman"/>
          <w:sz w:val="24"/>
          <w:szCs w:val="24"/>
        </w:rPr>
        <w:t>''</w:t>
      </w:r>
      <w:r w:rsidRPr="008A64B2">
        <w:rPr>
          <w:rFonts w:ascii="Times New Roman" w:eastAsia="Calibri" w:hAnsi="Times New Roman"/>
          <w:sz w:val="24"/>
          <w:szCs w:val="24"/>
        </w:rPr>
        <w:t>:</w:t>
      </w:r>
    </w:p>
    <w:p w:rsidR="00E62BF3" w:rsidRPr="00590815" w:rsidRDefault="00E62BF3" w:rsidP="00E62BF3">
      <w:pPr>
        <w:jc w:val="both"/>
        <w:rPr>
          <w:rFonts w:ascii="Times New Roman" w:hAnsi="Times New Roman"/>
          <w:sz w:val="24"/>
          <w:szCs w:val="24"/>
        </w:rPr>
      </w:pPr>
      <w:r w:rsidRPr="00590815">
        <w:rPr>
          <w:rFonts w:ascii="Times New Roman" w:hAnsi="Times New Roman"/>
          <w:sz w:val="24"/>
          <w:szCs w:val="24"/>
        </w:rPr>
        <w:t xml:space="preserve">Ovaj projekt promiče jednake mogućnosti i nediskriminaciju. Nakon provedbe projekta „Rekonstrukcija i opremanje dječjeg igrališta u naselju </w:t>
      </w:r>
      <w:proofErr w:type="spellStart"/>
      <w:r w:rsidRPr="00590815">
        <w:rPr>
          <w:rFonts w:ascii="Times New Roman" w:hAnsi="Times New Roman"/>
          <w:sz w:val="24"/>
          <w:szCs w:val="24"/>
        </w:rPr>
        <w:t>Rogovići</w:t>
      </w:r>
      <w:proofErr w:type="spellEnd"/>
      <w:r w:rsidRPr="00590815">
        <w:rPr>
          <w:rFonts w:ascii="Times New Roman" w:hAnsi="Times New Roman"/>
          <w:sz w:val="24"/>
          <w:szCs w:val="24"/>
        </w:rPr>
        <w:t xml:space="preserve">" pristup igralištu imat će interesne skupine (lokalno stanovništvo, djeca, posjetitelji, izletnici, turisti) bez obzira na rasu, etničku pripadnost, boju kože, spol, jezik, vjeru, političko ili drugo uvjerenje, nacionalno ili socijalno podrijetlo, imovinsko stanje, članstvo u sindikatu, obrazovanje, društveni položaj, bračni ili obiteljski status, dob, zdravstveno stanje, invaliditet, genetsko naslijeđe, rodni identitet, izražavanje i spolnu orijentaciju. </w:t>
      </w:r>
    </w:p>
    <w:p w:rsidR="00E62BF3" w:rsidRDefault="00E62BF3" w:rsidP="00E62BF3">
      <w:pPr>
        <w:pStyle w:val="Odlomakpopisa"/>
        <w:jc w:val="both"/>
        <w:rPr>
          <w:rFonts w:ascii="Times New Roman" w:hAnsi="Times New Roman"/>
          <w:szCs w:val="24"/>
        </w:rPr>
      </w:pPr>
    </w:p>
    <w:p w:rsidR="00E62BF3" w:rsidRPr="008A64B2" w:rsidRDefault="00E62BF3" w:rsidP="00E62BF3">
      <w:pPr>
        <w:pStyle w:val="Odlomakpopisa"/>
        <w:ind w:left="0"/>
        <w:jc w:val="both"/>
        <w:rPr>
          <w:rFonts w:ascii="Times New Roman" w:hAnsi="Times New Roman"/>
          <w:b/>
          <w:szCs w:val="24"/>
        </w:rPr>
      </w:pPr>
      <w:r w:rsidRPr="001B6B6C">
        <w:rPr>
          <w:rFonts w:ascii="Times New Roman" w:hAnsi="Times New Roman"/>
          <w:szCs w:val="24"/>
        </w:rPr>
        <w:t xml:space="preserve"> </w:t>
      </w:r>
      <w:r w:rsidRPr="008A64B2">
        <w:rPr>
          <w:rFonts w:ascii="Times New Roman" w:hAnsi="Times New Roman"/>
          <w:b/>
          <w:szCs w:val="24"/>
        </w:rPr>
        <w:t>1</w:t>
      </w:r>
      <w:r>
        <w:rPr>
          <w:rFonts w:ascii="Times New Roman" w:hAnsi="Times New Roman"/>
          <w:b/>
          <w:szCs w:val="24"/>
        </w:rPr>
        <w:t>2</w:t>
      </w:r>
      <w:r w:rsidRPr="008A64B2">
        <w:rPr>
          <w:rFonts w:ascii="Times New Roman" w:hAnsi="Times New Roman"/>
          <w:b/>
          <w:szCs w:val="24"/>
        </w:rPr>
        <w:t>.</w:t>
      </w:r>
      <w:r>
        <w:rPr>
          <w:rFonts w:ascii="Times New Roman" w:hAnsi="Times New Roman"/>
          <w:b/>
          <w:szCs w:val="24"/>
        </w:rPr>
        <w:t xml:space="preserve"> IZJAVA NOSITELJA PROJEKTA</w:t>
      </w:r>
      <w:r w:rsidRPr="008A64B2">
        <w:rPr>
          <w:rFonts w:ascii="Times New Roman" w:hAnsi="Times New Roman"/>
          <w:b/>
          <w:szCs w:val="24"/>
        </w:rPr>
        <w:t xml:space="preserve"> O DOSTUPNOSTI ULAGANJA LOKALNOM STANOVNIŠTVU I RAZLIČITIM INTERESNIM SKUPINAMA</w:t>
      </w:r>
    </w:p>
    <w:p w:rsidR="00E62BF3" w:rsidRPr="008A64B2" w:rsidRDefault="00E62BF3" w:rsidP="00E62BF3">
      <w:pPr>
        <w:jc w:val="both"/>
        <w:rPr>
          <w:rFonts w:ascii="Times New Roman" w:hAnsi="Times New Roman"/>
          <w:i/>
          <w:sz w:val="24"/>
          <w:szCs w:val="24"/>
        </w:rPr>
      </w:pPr>
    </w:p>
    <w:p w:rsidR="00E62BF3" w:rsidRDefault="00E62BF3" w:rsidP="00E62BF3">
      <w:pPr>
        <w:jc w:val="both"/>
        <w:rPr>
          <w:rFonts w:ascii="Times New Roman" w:hAnsi="Times New Roman"/>
          <w:sz w:val="24"/>
          <w:szCs w:val="24"/>
        </w:rPr>
      </w:pPr>
    </w:p>
    <w:p w:rsidR="00E62BF3" w:rsidRPr="00806420" w:rsidRDefault="00E62BF3" w:rsidP="00E62BF3">
      <w:pPr>
        <w:jc w:val="both"/>
        <w:rPr>
          <w:rFonts w:ascii="Times New Roman" w:hAnsi="Times New Roman"/>
          <w:sz w:val="24"/>
          <w:szCs w:val="24"/>
        </w:rPr>
      </w:pPr>
      <w:r w:rsidRPr="00806420">
        <w:rPr>
          <w:rFonts w:ascii="Times New Roman" w:hAnsi="Times New Roman"/>
          <w:sz w:val="24"/>
          <w:szCs w:val="24"/>
        </w:rPr>
        <w:t xml:space="preserve">Ja, Enio Jugovac, OIB: 59219225171, načelnik Općine Kaštelir - Labinci kao podnositelj Zahtjeva za potporu </w:t>
      </w:r>
      <w:r w:rsidRPr="00806420">
        <w:rPr>
          <w:rFonts w:ascii="Times New Roman" w:hAnsi="Times New Roman"/>
          <w:bCs/>
          <w:sz w:val="24"/>
          <w:szCs w:val="24"/>
        </w:rPr>
        <w:t xml:space="preserve">za </w:t>
      </w:r>
      <w:r w:rsidRPr="00806420">
        <w:rPr>
          <w:rFonts w:ascii="Times New Roman" w:hAnsi="Times New Roman"/>
          <w:sz w:val="24"/>
          <w:szCs w:val="24"/>
        </w:rPr>
        <w:t>tip operacije 7.4. „Ulaganje u pokretanje, poboljšanje ili proširenje lokalnih temeljnih usluga za ruralno stanovništvo, uključujući slobodno vrijeme i kulturne aktivnosti te povezanu infrastrukturu</w:t>
      </w:r>
      <w:r w:rsidRPr="00806420">
        <w:rPr>
          <w:rFonts w:ascii="Times New Roman" w:hAnsi="Times New Roman"/>
          <w:bCs/>
          <w:sz w:val="24"/>
          <w:szCs w:val="24"/>
        </w:rPr>
        <w:t xml:space="preserve">“ sukladno Lokalnoj razvojnoj strategiji LAG-a „Sjeverna Istra“ za razdoblje 2014.-2020., a vezano uz provedbu projekta „Rekonstrukcija i opremanje dječjeg igrališta u naselju </w:t>
      </w:r>
      <w:proofErr w:type="spellStart"/>
      <w:r w:rsidRPr="00806420">
        <w:rPr>
          <w:rFonts w:ascii="Times New Roman" w:hAnsi="Times New Roman"/>
          <w:bCs/>
          <w:sz w:val="24"/>
          <w:szCs w:val="24"/>
        </w:rPr>
        <w:t>Rogovići</w:t>
      </w:r>
      <w:proofErr w:type="spellEnd"/>
      <w:r w:rsidRPr="00806420">
        <w:rPr>
          <w:rFonts w:ascii="Times New Roman" w:hAnsi="Times New Roman"/>
          <w:bCs/>
          <w:sz w:val="24"/>
          <w:szCs w:val="24"/>
        </w:rPr>
        <w:t xml:space="preserve">" dajem </w:t>
      </w:r>
      <w:r w:rsidRPr="00806420">
        <w:rPr>
          <w:rFonts w:ascii="Times New Roman" w:hAnsi="Times New Roman"/>
          <w:b/>
          <w:bCs/>
          <w:sz w:val="24"/>
          <w:szCs w:val="24"/>
        </w:rPr>
        <w:t xml:space="preserve">Izjavu o dostupnosti ulaganja lokalnom stanovništvu i različitim interesnim skupinama </w:t>
      </w:r>
      <w:r w:rsidRPr="00806420">
        <w:rPr>
          <w:rFonts w:ascii="Times New Roman" w:hAnsi="Times New Roman"/>
          <w:bCs/>
          <w:sz w:val="24"/>
          <w:szCs w:val="24"/>
        </w:rPr>
        <w:t>kojom se obvezujem</w:t>
      </w:r>
      <w:r w:rsidRPr="00806420">
        <w:rPr>
          <w:rFonts w:ascii="Times New Roman" w:hAnsi="Times New Roman"/>
          <w:sz w:val="24"/>
          <w:szCs w:val="24"/>
        </w:rPr>
        <w:t xml:space="preserve"> da će rekonstruirano i novoopremljeno dječje igralište u naselju </w:t>
      </w:r>
      <w:proofErr w:type="spellStart"/>
      <w:r w:rsidRPr="00806420">
        <w:rPr>
          <w:rFonts w:ascii="Times New Roman" w:hAnsi="Times New Roman"/>
          <w:sz w:val="24"/>
          <w:szCs w:val="24"/>
        </w:rPr>
        <w:t>Rogovići</w:t>
      </w:r>
      <w:proofErr w:type="spellEnd"/>
      <w:r w:rsidRPr="00806420">
        <w:rPr>
          <w:rFonts w:ascii="Times New Roman" w:hAnsi="Times New Roman"/>
          <w:sz w:val="24"/>
          <w:szCs w:val="24"/>
        </w:rPr>
        <w:t xml:space="preserve"> biti dostupno lokalnom stanovništvu Općine Kaštelir - Labinci te ostalim interesnim skupinama. </w:t>
      </w:r>
    </w:p>
    <w:p w:rsidR="00E62BF3" w:rsidRPr="00806420" w:rsidRDefault="00E62BF3" w:rsidP="00E62BF3">
      <w:pPr>
        <w:jc w:val="both"/>
        <w:rPr>
          <w:rFonts w:ascii="Times New Roman" w:hAnsi="Times New Roman"/>
          <w:sz w:val="24"/>
          <w:szCs w:val="24"/>
        </w:rPr>
      </w:pPr>
      <w:r w:rsidRPr="00806420">
        <w:rPr>
          <w:rFonts w:ascii="Times New Roman" w:hAnsi="Times New Roman"/>
          <w:sz w:val="24"/>
          <w:szCs w:val="24"/>
        </w:rPr>
        <w:t>Interesne skupine kao krajnji korisnici su:</w:t>
      </w:r>
    </w:p>
    <w:p w:rsidR="00E62BF3" w:rsidRPr="00806420" w:rsidRDefault="00E62BF3" w:rsidP="00E62BF3">
      <w:pPr>
        <w:pStyle w:val="Odlomakpopisa"/>
        <w:numPr>
          <w:ilvl w:val="0"/>
          <w:numId w:val="35"/>
        </w:numPr>
        <w:spacing w:after="200" w:line="276" w:lineRule="auto"/>
        <w:contextualSpacing/>
        <w:jc w:val="both"/>
        <w:rPr>
          <w:rFonts w:ascii="Times New Roman" w:hAnsi="Times New Roman"/>
          <w:szCs w:val="24"/>
        </w:rPr>
      </w:pPr>
      <w:r w:rsidRPr="00806420">
        <w:rPr>
          <w:rFonts w:ascii="Times New Roman" w:hAnsi="Times New Roman"/>
          <w:szCs w:val="24"/>
        </w:rPr>
        <w:t>Svi stanovnici Općine Kaštelir – Labinci.</w:t>
      </w:r>
    </w:p>
    <w:p w:rsidR="00E62BF3" w:rsidRPr="00806420" w:rsidRDefault="00E62BF3" w:rsidP="00E62BF3">
      <w:pPr>
        <w:pStyle w:val="Odlomakpopisa"/>
        <w:numPr>
          <w:ilvl w:val="0"/>
          <w:numId w:val="35"/>
        </w:numPr>
        <w:spacing w:after="200" w:line="276" w:lineRule="auto"/>
        <w:contextualSpacing/>
        <w:rPr>
          <w:rFonts w:ascii="Times New Roman" w:hAnsi="Times New Roman"/>
          <w:szCs w:val="24"/>
        </w:rPr>
      </w:pPr>
      <w:r w:rsidRPr="00806420">
        <w:rPr>
          <w:rFonts w:ascii="Times New Roman" w:hAnsi="Times New Roman"/>
          <w:szCs w:val="24"/>
        </w:rPr>
        <w:t xml:space="preserve">Djeca naselja </w:t>
      </w:r>
      <w:proofErr w:type="spellStart"/>
      <w:r w:rsidRPr="00806420">
        <w:rPr>
          <w:rFonts w:ascii="Times New Roman" w:hAnsi="Times New Roman"/>
          <w:szCs w:val="24"/>
        </w:rPr>
        <w:t>Rogovići</w:t>
      </w:r>
      <w:proofErr w:type="spellEnd"/>
      <w:r w:rsidRPr="00806420">
        <w:rPr>
          <w:rFonts w:ascii="Times New Roman" w:hAnsi="Times New Roman"/>
          <w:szCs w:val="24"/>
        </w:rPr>
        <w:t xml:space="preserve"> i djeca ostalih mjesta na području cijele Općine Kaštelir - Labinci / </w:t>
      </w:r>
      <w:proofErr w:type="spellStart"/>
      <w:r w:rsidRPr="00806420">
        <w:rPr>
          <w:rFonts w:ascii="Times New Roman" w:hAnsi="Times New Roman"/>
          <w:szCs w:val="24"/>
        </w:rPr>
        <w:t>Castellier</w:t>
      </w:r>
      <w:proofErr w:type="spellEnd"/>
      <w:r w:rsidRPr="00806420">
        <w:rPr>
          <w:rFonts w:ascii="Times New Roman" w:hAnsi="Times New Roman"/>
          <w:szCs w:val="24"/>
        </w:rPr>
        <w:t xml:space="preserve">-Santa </w:t>
      </w:r>
      <w:proofErr w:type="spellStart"/>
      <w:r w:rsidRPr="00806420">
        <w:rPr>
          <w:rFonts w:ascii="Times New Roman" w:hAnsi="Times New Roman"/>
          <w:szCs w:val="24"/>
        </w:rPr>
        <w:t>Domenica</w:t>
      </w:r>
      <w:proofErr w:type="spellEnd"/>
      <w:r w:rsidRPr="00806420">
        <w:rPr>
          <w:rFonts w:ascii="Times New Roman" w:hAnsi="Times New Roman"/>
          <w:szCs w:val="24"/>
        </w:rPr>
        <w:t>.</w:t>
      </w:r>
    </w:p>
    <w:p w:rsidR="00E62BF3" w:rsidRPr="00806420" w:rsidRDefault="00E62BF3" w:rsidP="00E62BF3">
      <w:pPr>
        <w:pStyle w:val="Odlomakpopisa"/>
        <w:numPr>
          <w:ilvl w:val="0"/>
          <w:numId w:val="35"/>
        </w:numPr>
        <w:spacing w:after="200" w:line="276" w:lineRule="auto"/>
        <w:contextualSpacing/>
        <w:jc w:val="both"/>
        <w:rPr>
          <w:rFonts w:ascii="Times New Roman" w:hAnsi="Times New Roman"/>
          <w:szCs w:val="24"/>
        </w:rPr>
      </w:pPr>
      <w:r w:rsidRPr="00806420">
        <w:rPr>
          <w:rFonts w:ascii="Times New Roman" w:hAnsi="Times New Roman"/>
          <w:szCs w:val="24"/>
        </w:rPr>
        <w:t>Svi turisti koji borave na području Općine Kaštelir – Labinci i šire.</w:t>
      </w:r>
    </w:p>
    <w:p w:rsidR="00E62BF3" w:rsidRPr="00806420" w:rsidRDefault="00E62BF3" w:rsidP="00E62BF3">
      <w:pPr>
        <w:pStyle w:val="Odlomakpopisa"/>
        <w:numPr>
          <w:ilvl w:val="0"/>
          <w:numId w:val="35"/>
        </w:numPr>
        <w:spacing w:after="200" w:line="276" w:lineRule="auto"/>
        <w:contextualSpacing/>
        <w:jc w:val="both"/>
        <w:rPr>
          <w:rFonts w:ascii="Times New Roman" w:hAnsi="Times New Roman"/>
          <w:szCs w:val="24"/>
        </w:rPr>
      </w:pPr>
      <w:r w:rsidRPr="00806420">
        <w:rPr>
          <w:rFonts w:ascii="Times New Roman" w:hAnsi="Times New Roman"/>
          <w:szCs w:val="24"/>
        </w:rPr>
        <w:t>Svi povremeni posjetitelji i izletnici.</w:t>
      </w:r>
    </w:p>
    <w:p w:rsidR="00E62BF3" w:rsidRPr="00806420" w:rsidRDefault="00E62BF3" w:rsidP="00E62BF3">
      <w:pPr>
        <w:pStyle w:val="Odlomakpopisa"/>
        <w:numPr>
          <w:ilvl w:val="0"/>
          <w:numId w:val="35"/>
        </w:numPr>
        <w:spacing w:after="200" w:line="276" w:lineRule="auto"/>
        <w:contextualSpacing/>
        <w:jc w:val="both"/>
        <w:rPr>
          <w:rFonts w:ascii="Times New Roman" w:hAnsi="Times New Roman"/>
          <w:szCs w:val="24"/>
        </w:rPr>
      </w:pPr>
      <w:r w:rsidRPr="00806420">
        <w:rPr>
          <w:rFonts w:ascii="Times New Roman" w:hAnsi="Times New Roman"/>
          <w:szCs w:val="24"/>
        </w:rPr>
        <w:t>Ostale interesne skupine koje će od provedbe ulaganja imati direktne/indirektne koristi</w:t>
      </w:r>
    </w:p>
    <w:p w:rsidR="00E62BF3" w:rsidRPr="00806420" w:rsidRDefault="00E62BF3" w:rsidP="00E62BF3">
      <w:pPr>
        <w:jc w:val="both"/>
        <w:rPr>
          <w:rFonts w:ascii="Times New Roman" w:hAnsi="Times New Roman"/>
          <w:sz w:val="24"/>
          <w:szCs w:val="24"/>
        </w:rPr>
      </w:pPr>
      <w:r w:rsidRPr="00806420">
        <w:rPr>
          <w:rFonts w:ascii="Times New Roman" w:hAnsi="Times New Roman"/>
          <w:sz w:val="24"/>
          <w:szCs w:val="24"/>
        </w:rPr>
        <w:t xml:space="preserve">Dječje igralište u naselju </w:t>
      </w:r>
      <w:proofErr w:type="spellStart"/>
      <w:r w:rsidRPr="00806420">
        <w:rPr>
          <w:rFonts w:ascii="Times New Roman" w:hAnsi="Times New Roman"/>
          <w:sz w:val="24"/>
          <w:szCs w:val="24"/>
        </w:rPr>
        <w:t>Rogovići</w:t>
      </w:r>
      <w:proofErr w:type="spellEnd"/>
      <w:r w:rsidRPr="00806420">
        <w:rPr>
          <w:rFonts w:ascii="Times New Roman" w:hAnsi="Times New Roman"/>
          <w:sz w:val="24"/>
          <w:szCs w:val="24"/>
        </w:rPr>
        <w:t xml:space="preserve"> bit će dostupno svim stanovnicima, turistima, posjetiteljima i izletnicima bez ikakvih diskriminacijskih ograničenja.</w:t>
      </w:r>
    </w:p>
    <w:p w:rsidR="00E62BF3" w:rsidRPr="008A64B2"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p>
    <w:p w:rsidR="00E62BF3" w:rsidRPr="008A64B2" w:rsidRDefault="00E62BF3" w:rsidP="00E62BF3">
      <w:pPr>
        <w:jc w:val="both"/>
        <w:rPr>
          <w:rFonts w:ascii="Times New Roman" w:hAnsi="Times New Roman"/>
          <w:sz w:val="24"/>
          <w:szCs w:val="24"/>
        </w:rPr>
      </w:pPr>
      <w:r w:rsidRPr="008A64B2">
        <w:rPr>
          <w:rFonts w:ascii="Times New Roman" w:hAnsi="Times New Roman"/>
          <w:sz w:val="24"/>
          <w:szCs w:val="24"/>
        </w:rPr>
        <w:t>Datum:</w:t>
      </w:r>
      <w:r w:rsidRPr="008A64B2">
        <w:rPr>
          <w:rFonts w:ascii="Times New Roman" w:hAnsi="Times New Roman"/>
          <w:sz w:val="24"/>
          <w:szCs w:val="24"/>
        </w:rPr>
        <w:tab/>
      </w:r>
      <w:r w:rsidRPr="008A64B2">
        <w:rPr>
          <w:rFonts w:ascii="Times New Roman" w:hAnsi="Times New Roman"/>
          <w:sz w:val="24"/>
          <w:szCs w:val="24"/>
        </w:rPr>
        <w:tab/>
      </w:r>
      <w:r w:rsidRPr="008A64B2">
        <w:rPr>
          <w:rFonts w:ascii="Times New Roman" w:hAnsi="Times New Roman"/>
          <w:sz w:val="24"/>
          <w:szCs w:val="24"/>
        </w:rPr>
        <w:tab/>
      </w:r>
      <w:r w:rsidRPr="008A64B2">
        <w:rPr>
          <w:rFonts w:ascii="Times New Roman" w:hAnsi="Times New Roman"/>
          <w:sz w:val="24"/>
          <w:szCs w:val="24"/>
        </w:rPr>
        <w:tab/>
      </w:r>
      <w:r w:rsidRPr="008A64B2">
        <w:rPr>
          <w:rFonts w:ascii="Times New Roman" w:hAnsi="Times New Roman"/>
          <w:sz w:val="24"/>
          <w:szCs w:val="24"/>
        </w:rPr>
        <w:tab/>
      </w:r>
      <w:r w:rsidRPr="008A64B2">
        <w:rPr>
          <w:rFonts w:ascii="Times New Roman" w:hAnsi="Times New Roman"/>
          <w:sz w:val="24"/>
          <w:szCs w:val="24"/>
        </w:rPr>
        <w:tab/>
      </w:r>
      <w:r w:rsidRPr="008A64B2">
        <w:rPr>
          <w:rFonts w:ascii="Times New Roman" w:hAnsi="Times New Roman"/>
          <w:sz w:val="24"/>
          <w:szCs w:val="24"/>
        </w:rPr>
        <w:tab/>
        <w:t>Potpis i pečat:</w:t>
      </w:r>
    </w:p>
    <w:p w:rsidR="00E62BF3" w:rsidRPr="008A64B2" w:rsidRDefault="00E62BF3" w:rsidP="00E62BF3">
      <w:pPr>
        <w:jc w:val="both"/>
        <w:rPr>
          <w:rFonts w:ascii="Times New Roman" w:hAnsi="Times New Roman"/>
          <w:sz w:val="24"/>
          <w:szCs w:val="24"/>
        </w:rPr>
      </w:pPr>
    </w:p>
    <w:p w:rsidR="00E62BF3" w:rsidRDefault="00E62BF3" w:rsidP="00E62BF3">
      <w:pPr>
        <w:spacing w:after="160" w:line="259" w:lineRule="auto"/>
        <w:jc w:val="center"/>
        <w:rPr>
          <w:rFonts w:ascii="Times New Roman" w:hAnsi="Times New Roman"/>
          <w:b/>
          <w:sz w:val="24"/>
          <w:szCs w:val="24"/>
          <w:lang w:val="en-GB" w:eastAsia="hr-HR"/>
        </w:rPr>
      </w:pPr>
      <w:r w:rsidRPr="008A64B2">
        <w:rPr>
          <w:rFonts w:ascii="Times New Roman" w:hAnsi="Times New Roman"/>
          <w:sz w:val="24"/>
          <w:szCs w:val="24"/>
        </w:rPr>
        <w:t>__________________________</w:t>
      </w:r>
      <w:r w:rsidRPr="008A64B2">
        <w:rPr>
          <w:rFonts w:ascii="Times New Roman" w:hAnsi="Times New Roman"/>
          <w:sz w:val="24"/>
          <w:szCs w:val="24"/>
        </w:rPr>
        <w:tab/>
      </w:r>
      <w:r w:rsidRPr="008A64B2">
        <w:rPr>
          <w:rFonts w:ascii="Times New Roman" w:hAnsi="Times New Roman"/>
          <w:sz w:val="24"/>
          <w:szCs w:val="24"/>
        </w:rPr>
        <w:tab/>
      </w:r>
      <w:r>
        <w:rPr>
          <w:rFonts w:ascii="Times New Roman" w:hAnsi="Times New Roman"/>
          <w:b/>
          <w:sz w:val="24"/>
          <w:szCs w:val="24"/>
          <w:lang w:val="en-GB" w:eastAsia="hr-HR"/>
        </w:rPr>
        <w:br w:type="page"/>
      </w:r>
    </w:p>
    <w:p w:rsidR="00FF2F9D" w:rsidRDefault="008D78F0" w:rsidP="00B52C3C">
      <w:pPr>
        <w:spacing w:after="160" w:line="259" w:lineRule="auto"/>
        <w:jc w:val="center"/>
        <w:rPr>
          <w:rFonts w:ascii="Times New Roman" w:hAnsi="Times New Roman"/>
          <w:b/>
          <w:sz w:val="24"/>
          <w:szCs w:val="24"/>
          <w:lang w:val="en-GB" w:eastAsia="hr-HR"/>
        </w:rPr>
      </w:pPr>
      <w:r>
        <w:rPr>
          <w:rFonts w:ascii="Times New Roman" w:hAnsi="Times New Roman"/>
          <w:b/>
          <w:sz w:val="24"/>
          <w:szCs w:val="24"/>
          <w:lang w:val="en-GB" w:eastAsia="hr-HR"/>
        </w:rPr>
        <w:lastRenderedPageBreak/>
        <w:t>32</w:t>
      </w:r>
      <w:r w:rsidR="000D5118">
        <w:rPr>
          <w:rFonts w:ascii="Times New Roman" w:hAnsi="Times New Roman"/>
          <w:b/>
          <w:sz w:val="24"/>
          <w:szCs w:val="24"/>
          <w:lang w:val="en-GB" w:eastAsia="hr-HR"/>
        </w:rPr>
        <w:t>.</w:t>
      </w:r>
    </w:p>
    <w:p w:rsidR="00FF2F9D" w:rsidRPr="0060135C" w:rsidRDefault="00FF2F9D" w:rsidP="00FF2F9D">
      <w:pPr>
        <w:pStyle w:val="Tijeloteksta"/>
        <w:spacing w:line="295" w:lineRule="exact"/>
        <w:ind w:firstLine="608"/>
        <w:rPr>
          <w:rFonts w:ascii="Times New Roman" w:hAnsi="Times New Roman"/>
          <w:sz w:val="22"/>
          <w:szCs w:val="22"/>
        </w:rPr>
      </w:pPr>
      <w:r w:rsidRPr="0060135C">
        <w:rPr>
          <w:rFonts w:ascii="Times New Roman" w:hAnsi="Times New Roman"/>
          <w:sz w:val="22"/>
          <w:szCs w:val="22"/>
        </w:rPr>
        <w:t>Na</w:t>
      </w:r>
      <w:r w:rsidRPr="0060135C">
        <w:rPr>
          <w:rFonts w:ascii="Times New Roman" w:hAnsi="Times New Roman"/>
          <w:spacing w:val="-3"/>
          <w:sz w:val="22"/>
          <w:szCs w:val="22"/>
        </w:rPr>
        <w:t xml:space="preserve"> </w:t>
      </w:r>
      <w:r w:rsidRPr="0060135C">
        <w:rPr>
          <w:rFonts w:ascii="Times New Roman" w:hAnsi="Times New Roman"/>
          <w:spacing w:val="-1"/>
          <w:sz w:val="22"/>
          <w:szCs w:val="22"/>
        </w:rPr>
        <w:t>temelju</w:t>
      </w:r>
      <w:r w:rsidRPr="0060135C">
        <w:rPr>
          <w:rFonts w:ascii="Times New Roman" w:hAnsi="Times New Roman"/>
          <w:spacing w:val="-2"/>
          <w:sz w:val="22"/>
          <w:szCs w:val="22"/>
        </w:rPr>
        <w:t xml:space="preserve"> </w:t>
      </w:r>
      <w:r w:rsidRPr="0060135C">
        <w:rPr>
          <w:rFonts w:ascii="Times New Roman" w:hAnsi="Times New Roman"/>
          <w:spacing w:val="-1"/>
          <w:sz w:val="22"/>
          <w:szCs w:val="22"/>
        </w:rPr>
        <w:t>članka</w:t>
      </w:r>
      <w:r w:rsidRPr="0060135C">
        <w:rPr>
          <w:rFonts w:ascii="Times New Roman" w:hAnsi="Times New Roman"/>
          <w:spacing w:val="-3"/>
          <w:sz w:val="22"/>
          <w:szCs w:val="22"/>
        </w:rPr>
        <w:t xml:space="preserve"> </w:t>
      </w:r>
      <w:r w:rsidRPr="0060135C">
        <w:rPr>
          <w:rFonts w:ascii="Times New Roman" w:hAnsi="Times New Roman"/>
          <w:spacing w:val="-1"/>
          <w:sz w:val="22"/>
          <w:szCs w:val="22"/>
        </w:rPr>
        <w:t>109.</w:t>
      </w:r>
      <w:r w:rsidRPr="0060135C">
        <w:rPr>
          <w:rFonts w:ascii="Times New Roman" w:hAnsi="Times New Roman"/>
          <w:sz w:val="22"/>
          <w:szCs w:val="22"/>
        </w:rPr>
        <w:t xml:space="preserve"> </w:t>
      </w:r>
      <w:r w:rsidRPr="0060135C">
        <w:rPr>
          <w:rFonts w:ascii="Times New Roman" w:hAnsi="Times New Roman"/>
          <w:spacing w:val="-1"/>
          <w:sz w:val="22"/>
          <w:szCs w:val="22"/>
        </w:rPr>
        <w:t>Zakona</w:t>
      </w:r>
      <w:r w:rsidRPr="0060135C">
        <w:rPr>
          <w:rFonts w:ascii="Times New Roman" w:hAnsi="Times New Roman"/>
          <w:spacing w:val="-3"/>
          <w:sz w:val="22"/>
          <w:szCs w:val="22"/>
        </w:rPr>
        <w:t xml:space="preserve"> </w:t>
      </w:r>
      <w:r w:rsidRPr="0060135C">
        <w:rPr>
          <w:rFonts w:ascii="Times New Roman" w:hAnsi="Times New Roman"/>
          <w:sz w:val="22"/>
          <w:szCs w:val="22"/>
        </w:rPr>
        <w:t>o</w:t>
      </w:r>
      <w:r w:rsidRPr="0060135C">
        <w:rPr>
          <w:rFonts w:ascii="Times New Roman" w:hAnsi="Times New Roman"/>
          <w:spacing w:val="-3"/>
          <w:sz w:val="22"/>
          <w:szCs w:val="22"/>
        </w:rPr>
        <w:t xml:space="preserve"> </w:t>
      </w:r>
      <w:r w:rsidRPr="0060135C">
        <w:rPr>
          <w:rFonts w:ascii="Times New Roman" w:hAnsi="Times New Roman"/>
          <w:spacing w:val="-1"/>
          <w:sz w:val="22"/>
          <w:szCs w:val="22"/>
        </w:rPr>
        <w:t>cestama</w:t>
      </w:r>
      <w:r w:rsidRPr="0060135C">
        <w:rPr>
          <w:rFonts w:ascii="Times New Roman" w:hAnsi="Times New Roman"/>
          <w:spacing w:val="-2"/>
          <w:sz w:val="22"/>
          <w:szCs w:val="22"/>
        </w:rPr>
        <w:t xml:space="preserve"> </w:t>
      </w:r>
      <w:r w:rsidRPr="0060135C">
        <w:rPr>
          <w:rFonts w:ascii="Times New Roman" w:hAnsi="Times New Roman"/>
          <w:spacing w:val="-1"/>
          <w:sz w:val="22"/>
          <w:szCs w:val="22"/>
        </w:rPr>
        <w:t>(»Narodne</w:t>
      </w:r>
      <w:r w:rsidRPr="0060135C">
        <w:rPr>
          <w:rFonts w:ascii="Times New Roman" w:hAnsi="Times New Roman"/>
          <w:spacing w:val="-3"/>
          <w:sz w:val="22"/>
          <w:szCs w:val="22"/>
        </w:rPr>
        <w:t xml:space="preserve"> </w:t>
      </w:r>
      <w:r w:rsidRPr="0060135C">
        <w:rPr>
          <w:rFonts w:ascii="Times New Roman" w:hAnsi="Times New Roman"/>
          <w:spacing w:val="-1"/>
          <w:sz w:val="22"/>
          <w:szCs w:val="22"/>
        </w:rPr>
        <w:t>novine«,</w:t>
      </w:r>
      <w:r w:rsidRPr="0060135C">
        <w:rPr>
          <w:rFonts w:ascii="Times New Roman" w:hAnsi="Times New Roman"/>
          <w:sz w:val="22"/>
          <w:szCs w:val="22"/>
        </w:rPr>
        <w:t xml:space="preserve"> </w:t>
      </w:r>
      <w:r w:rsidRPr="0060135C">
        <w:rPr>
          <w:rFonts w:ascii="Times New Roman" w:hAnsi="Times New Roman"/>
          <w:spacing w:val="-2"/>
          <w:sz w:val="22"/>
          <w:szCs w:val="22"/>
        </w:rPr>
        <w:t xml:space="preserve">broj </w:t>
      </w:r>
      <w:r w:rsidRPr="0060135C">
        <w:rPr>
          <w:rFonts w:ascii="Times New Roman" w:hAnsi="Times New Roman"/>
          <w:spacing w:val="-1"/>
          <w:sz w:val="22"/>
          <w:szCs w:val="22"/>
        </w:rPr>
        <w:t>84/2011,</w:t>
      </w:r>
      <w:r w:rsidRPr="0060135C">
        <w:rPr>
          <w:rFonts w:ascii="Times New Roman" w:hAnsi="Times New Roman"/>
          <w:spacing w:val="-2"/>
          <w:sz w:val="22"/>
          <w:szCs w:val="22"/>
        </w:rPr>
        <w:t xml:space="preserve"> </w:t>
      </w:r>
      <w:r w:rsidRPr="0060135C">
        <w:rPr>
          <w:rFonts w:ascii="Times New Roman" w:hAnsi="Times New Roman"/>
          <w:spacing w:val="-1"/>
          <w:sz w:val="22"/>
          <w:szCs w:val="22"/>
        </w:rPr>
        <w:t>22/2013</w:t>
      </w:r>
      <w:r w:rsidRPr="0060135C">
        <w:rPr>
          <w:rFonts w:ascii="Times New Roman" w:hAnsi="Times New Roman"/>
          <w:spacing w:val="-3"/>
          <w:sz w:val="22"/>
          <w:szCs w:val="22"/>
        </w:rPr>
        <w:t xml:space="preserve"> </w:t>
      </w:r>
      <w:r w:rsidRPr="0060135C">
        <w:rPr>
          <w:rFonts w:ascii="Times New Roman" w:hAnsi="Times New Roman"/>
          <w:sz w:val="22"/>
          <w:szCs w:val="22"/>
        </w:rPr>
        <w:t xml:space="preserve">i </w:t>
      </w:r>
      <w:r w:rsidRPr="0060135C">
        <w:rPr>
          <w:rFonts w:ascii="Times New Roman" w:hAnsi="Times New Roman"/>
          <w:spacing w:val="-1"/>
          <w:sz w:val="22"/>
          <w:szCs w:val="22"/>
        </w:rPr>
        <w:t>54/13)</w:t>
      </w:r>
      <w:r w:rsidRPr="0060135C">
        <w:rPr>
          <w:rFonts w:ascii="Times New Roman" w:hAnsi="Times New Roman"/>
          <w:spacing w:val="-3"/>
          <w:sz w:val="22"/>
          <w:szCs w:val="22"/>
        </w:rPr>
        <w:t xml:space="preserve"> </w:t>
      </w:r>
      <w:r w:rsidRPr="0060135C">
        <w:rPr>
          <w:rFonts w:ascii="Times New Roman" w:hAnsi="Times New Roman"/>
          <w:sz w:val="22"/>
          <w:szCs w:val="22"/>
        </w:rPr>
        <w:t>u</w:t>
      </w:r>
      <w:r w:rsidRPr="0060135C">
        <w:rPr>
          <w:rFonts w:ascii="Times New Roman" w:hAnsi="Times New Roman"/>
          <w:spacing w:val="-3"/>
          <w:sz w:val="22"/>
          <w:szCs w:val="22"/>
        </w:rPr>
        <w:t xml:space="preserve"> </w:t>
      </w:r>
      <w:r w:rsidRPr="0060135C">
        <w:rPr>
          <w:rFonts w:ascii="Times New Roman" w:hAnsi="Times New Roman"/>
          <w:sz w:val="22"/>
          <w:szCs w:val="22"/>
        </w:rPr>
        <w:t>daljnjem</w:t>
      </w:r>
      <w:r w:rsidRPr="0060135C">
        <w:rPr>
          <w:rFonts w:ascii="Times New Roman" w:hAnsi="Times New Roman"/>
          <w:spacing w:val="-4"/>
          <w:sz w:val="22"/>
          <w:szCs w:val="22"/>
        </w:rPr>
        <w:t xml:space="preserve"> </w:t>
      </w:r>
      <w:r w:rsidRPr="0060135C">
        <w:rPr>
          <w:rFonts w:ascii="Times New Roman" w:hAnsi="Times New Roman"/>
          <w:spacing w:val="-1"/>
          <w:sz w:val="22"/>
          <w:szCs w:val="22"/>
        </w:rPr>
        <w:t>tekstu:</w:t>
      </w:r>
      <w:r w:rsidRPr="0060135C">
        <w:rPr>
          <w:rFonts w:ascii="Times New Roman" w:hAnsi="Times New Roman"/>
          <w:spacing w:val="-3"/>
          <w:sz w:val="22"/>
          <w:szCs w:val="22"/>
        </w:rPr>
        <w:t xml:space="preserve"> </w:t>
      </w:r>
      <w:r w:rsidRPr="0060135C">
        <w:rPr>
          <w:rFonts w:ascii="Times New Roman" w:hAnsi="Times New Roman"/>
          <w:spacing w:val="-1"/>
          <w:sz w:val="22"/>
          <w:szCs w:val="22"/>
        </w:rPr>
        <w:t>Zakon)</w:t>
      </w:r>
      <w:r w:rsidRPr="0060135C">
        <w:rPr>
          <w:rFonts w:ascii="Times New Roman" w:hAnsi="Times New Roman"/>
          <w:spacing w:val="-3"/>
          <w:sz w:val="22"/>
          <w:szCs w:val="22"/>
        </w:rPr>
        <w:t xml:space="preserve"> </w:t>
      </w:r>
      <w:r w:rsidRPr="0060135C">
        <w:rPr>
          <w:rFonts w:ascii="Times New Roman" w:hAnsi="Times New Roman"/>
          <w:sz w:val="22"/>
          <w:szCs w:val="22"/>
        </w:rPr>
        <w:t>i</w:t>
      </w:r>
      <w:r w:rsidRPr="0060135C">
        <w:rPr>
          <w:rFonts w:ascii="Times New Roman" w:hAnsi="Times New Roman"/>
          <w:spacing w:val="-3"/>
          <w:sz w:val="22"/>
          <w:szCs w:val="22"/>
        </w:rPr>
        <w:t xml:space="preserve"> </w:t>
      </w:r>
      <w:r w:rsidRPr="0060135C">
        <w:rPr>
          <w:rFonts w:ascii="Times New Roman" w:hAnsi="Times New Roman"/>
          <w:spacing w:val="-1"/>
          <w:sz w:val="22"/>
          <w:szCs w:val="22"/>
        </w:rPr>
        <w:t>članka</w:t>
      </w:r>
      <w:r w:rsidRPr="0060135C">
        <w:rPr>
          <w:rFonts w:ascii="Times New Roman" w:hAnsi="Times New Roman"/>
          <w:spacing w:val="-4"/>
          <w:sz w:val="22"/>
          <w:szCs w:val="22"/>
        </w:rPr>
        <w:t xml:space="preserve"> </w:t>
      </w:r>
      <w:r w:rsidRPr="0060135C">
        <w:rPr>
          <w:rFonts w:ascii="Times New Roman" w:hAnsi="Times New Roman"/>
          <w:spacing w:val="-1"/>
          <w:sz w:val="22"/>
          <w:szCs w:val="22"/>
        </w:rPr>
        <w:t>32.</w:t>
      </w:r>
      <w:r w:rsidRPr="0060135C">
        <w:rPr>
          <w:rFonts w:ascii="Times New Roman" w:hAnsi="Times New Roman"/>
          <w:spacing w:val="-3"/>
          <w:sz w:val="22"/>
          <w:szCs w:val="22"/>
        </w:rPr>
        <w:t xml:space="preserve"> </w:t>
      </w:r>
      <w:r w:rsidRPr="0060135C">
        <w:rPr>
          <w:rFonts w:ascii="Times New Roman" w:hAnsi="Times New Roman"/>
          <w:sz w:val="22"/>
          <w:szCs w:val="22"/>
        </w:rPr>
        <w:t>Statuta</w:t>
      </w:r>
      <w:r w:rsidRPr="0060135C">
        <w:rPr>
          <w:rFonts w:ascii="Times New Roman" w:hAnsi="Times New Roman"/>
          <w:spacing w:val="-4"/>
          <w:sz w:val="22"/>
          <w:szCs w:val="22"/>
        </w:rPr>
        <w:t xml:space="preserve"> </w:t>
      </w:r>
      <w:r w:rsidRPr="0060135C">
        <w:rPr>
          <w:rFonts w:ascii="Times New Roman" w:hAnsi="Times New Roman"/>
          <w:sz w:val="22"/>
          <w:szCs w:val="22"/>
        </w:rPr>
        <w:t>Općine</w:t>
      </w:r>
      <w:r w:rsidRPr="0060135C">
        <w:rPr>
          <w:rFonts w:ascii="Times New Roman" w:hAnsi="Times New Roman"/>
          <w:spacing w:val="-4"/>
          <w:sz w:val="22"/>
          <w:szCs w:val="22"/>
        </w:rPr>
        <w:t xml:space="preserve"> </w:t>
      </w:r>
      <w:r w:rsidRPr="0060135C">
        <w:rPr>
          <w:rFonts w:ascii="Times New Roman" w:hAnsi="Times New Roman"/>
          <w:spacing w:val="-1"/>
          <w:sz w:val="22"/>
          <w:szCs w:val="22"/>
        </w:rPr>
        <w:t>Kaštelir-Labinci-</w:t>
      </w:r>
      <w:proofErr w:type="spellStart"/>
      <w:r w:rsidRPr="0060135C">
        <w:rPr>
          <w:rFonts w:ascii="Times New Roman" w:hAnsi="Times New Roman"/>
          <w:spacing w:val="-1"/>
          <w:sz w:val="22"/>
          <w:szCs w:val="22"/>
        </w:rPr>
        <w:t>Castelliere</w:t>
      </w:r>
      <w:proofErr w:type="spellEnd"/>
      <w:r w:rsidRPr="0060135C">
        <w:rPr>
          <w:rFonts w:ascii="Times New Roman" w:hAnsi="Times New Roman"/>
          <w:spacing w:val="-1"/>
          <w:sz w:val="22"/>
          <w:szCs w:val="22"/>
        </w:rPr>
        <w:t>-</w:t>
      </w:r>
      <w:proofErr w:type="spellStart"/>
      <w:r w:rsidRPr="0060135C">
        <w:rPr>
          <w:rFonts w:ascii="Times New Roman" w:hAnsi="Times New Roman"/>
          <w:spacing w:val="-1"/>
          <w:sz w:val="22"/>
          <w:szCs w:val="22"/>
        </w:rPr>
        <w:t>S.Domenica</w:t>
      </w:r>
      <w:proofErr w:type="spellEnd"/>
      <w:r>
        <w:rPr>
          <w:rFonts w:ascii="Times New Roman" w:hAnsi="Times New Roman"/>
          <w:spacing w:val="-1"/>
          <w:sz w:val="22"/>
          <w:szCs w:val="22"/>
        </w:rPr>
        <w:t xml:space="preserve"> </w:t>
      </w:r>
      <w:r w:rsidRPr="0060135C">
        <w:rPr>
          <w:rFonts w:ascii="Times New Roman" w:hAnsi="Times New Roman"/>
          <w:spacing w:val="-1"/>
          <w:sz w:val="22"/>
          <w:szCs w:val="22"/>
        </w:rPr>
        <w:t>(„Službene</w:t>
      </w:r>
      <w:r w:rsidRPr="0060135C">
        <w:rPr>
          <w:rFonts w:ascii="Times New Roman" w:hAnsi="Times New Roman"/>
          <w:spacing w:val="-4"/>
          <w:sz w:val="22"/>
          <w:szCs w:val="22"/>
        </w:rPr>
        <w:t xml:space="preserve"> </w:t>
      </w:r>
      <w:r w:rsidRPr="0060135C">
        <w:rPr>
          <w:rFonts w:ascii="Times New Roman" w:hAnsi="Times New Roman"/>
          <w:sz w:val="22"/>
          <w:szCs w:val="22"/>
        </w:rPr>
        <w:t>novine</w:t>
      </w:r>
      <w:r w:rsidRPr="0060135C">
        <w:rPr>
          <w:rFonts w:ascii="Times New Roman" w:hAnsi="Times New Roman"/>
          <w:spacing w:val="57"/>
          <w:sz w:val="22"/>
          <w:szCs w:val="22"/>
        </w:rPr>
        <w:t xml:space="preserve"> </w:t>
      </w:r>
      <w:r w:rsidRPr="0060135C">
        <w:rPr>
          <w:rFonts w:ascii="Times New Roman" w:hAnsi="Times New Roman"/>
          <w:spacing w:val="-1"/>
          <w:sz w:val="22"/>
          <w:szCs w:val="22"/>
        </w:rPr>
        <w:t>Općine</w:t>
      </w:r>
      <w:r w:rsidRPr="0060135C">
        <w:rPr>
          <w:rFonts w:ascii="Times New Roman" w:hAnsi="Times New Roman"/>
          <w:spacing w:val="-4"/>
          <w:sz w:val="22"/>
          <w:szCs w:val="22"/>
        </w:rPr>
        <w:t xml:space="preserve"> </w:t>
      </w:r>
      <w:r w:rsidRPr="0060135C">
        <w:rPr>
          <w:rFonts w:ascii="Times New Roman" w:hAnsi="Times New Roman"/>
          <w:spacing w:val="-1"/>
          <w:sz w:val="22"/>
          <w:szCs w:val="22"/>
        </w:rPr>
        <w:t xml:space="preserve">Kaštelir-Labinci-Castelliere-S.Domenica“02/09 </w:t>
      </w:r>
      <w:r w:rsidRPr="0060135C">
        <w:rPr>
          <w:rFonts w:ascii="Times New Roman" w:hAnsi="Times New Roman"/>
          <w:sz w:val="22"/>
          <w:szCs w:val="22"/>
        </w:rPr>
        <w:t>i</w:t>
      </w:r>
      <w:r w:rsidRPr="0060135C">
        <w:rPr>
          <w:rFonts w:ascii="Times New Roman" w:hAnsi="Times New Roman"/>
          <w:spacing w:val="55"/>
          <w:sz w:val="22"/>
          <w:szCs w:val="22"/>
        </w:rPr>
        <w:t xml:space="preserve"> </w:t>
      </w:r>
      <w:r w:rsidRPr="0060135C">
        <w:rPr>
          <w:rFonts w:ascii="Times New Roman" w:hAnsi="Times New Roman"/>
          <w:spacing w:val="-1"/>
          <w:sz w:val="22"/>
          <w:szCs w:val="22"/>
        </w:rPr>
        <w:t>02/13),</w:t>
      </w:r>
      <w:r w:rsidRPr="0060135C">
        <w:rPr>
          <w:rFonts w:ascii="Times New Roman" w:hAnsi="Times New Roman"/>
          <w:spacing w:val="-2"/>
          <w:sz w:val="22"/>
          <w:szCs w:val="22"/>
        </w:rPr>
        <w:t xml:space="preserve"> </w:t>
      </w:r>
      <w:r w:rsidRPr="0060135C">
        <w:rPr>
          <w:rFonts w:ascii="Times New Roman" w:hAnsi="Times New Roman"/>
          <w:spacing w:val="-1"/>
          <w:sz w:val="22"/>
          <w:szCs w:val="22"/>
        </w:rPr>
        <w:t>Općinsko</w:t>
      </w:r>
      <w:r w:rsidRPr="0060135C">
        <w:rPr>
          <w:rFonts w:ascii="Times New Roman" w:hAnsi="Times New Roman"/>
          <w:spacing w:val="-4"/>
          <w:sz w:val="22"/>
          <w:szCs w:val="22"/>
        </w:rPr>
        <w:t xml:space="preserve"> </w:t>
      </w:r>
      <w:r w:rsidRPr="0060135C">
        <w:rPr>
          <w:rFonts w:ascii="Times New Roman" w:hAnsi="Times New Roman"/>
          <w:spacing w:val="-1"/>
          <w:sz w:val="22"/>
          <w:szCs w:val="22"/>
        </w:rPr>
        <w:t>vijeće</w:t>
      </w:r>
      <w:r w:rsidRPr="0060135C">
        <w:rPr>
          <w:rFonts w:ascii="Times New Roman" w:hAnsi="Times New Roman"/>
          <w:spacing w:val="-3"/>
          <w:sz w:val="22"/>
          <w:szCs w:val="22"/>
        </w:rPr>
        <w:t xml:space="preserve"> </w:t>
      </w:r>
      <w:r w:rsidRPr="0060135C">
        <w:rPr>
          <w:rFonts w:ascii="Times New Roman" w:hAnsi="Times New Roman"/>
          <w:spacing w:val="-1"/>
          <w:sz w:val="22"/>
          <w:szCs w:val="22"/>
        </w:rPr>
        <w:t>Općine</w:t>
      </w:r>
      <w:r w:rsidRPr="0060135C">
        <w:rPr>
          <w:rFonts w:ascii="Times New Roman" w:hAnsi="Times New Roman"/>
          <w:spacing w:val="-3"/>
          <w:sz w:val="22"/>
          <w:szCs w:val="22"/>
        </w:rPr>
        <w:t xml:space="preserve"> </w:t>
      </w:r>
      <w:r w:rsidRPr="0060135C">
        <w:rPr>
          <w:rFonts w:ascii="Times New Roman" w:hAnsi="Times New Roman"/>
          <w:spacing w:val="-1"/>
          <w:sz w:val="22"/>
          <w:szCs w:val="22"/>
        </w:rPr>
        <w:t>Kaštelir-Labinci-</w:t>
      </w:r>
      <w:proofErr w:type="spellStart"/>
      <w:r w:rsidRPr="0060135C">
        <w:rPr>
          <w:rFonts w:ascii="Times New Roman" w:hAnsi="Times New Roman"/>
          <w:spacing w:val="-1"/>
          <w:sz w:val="22"/>
          <w:szCs w:val="22"/>
        </w:rPr>
        <w:t>Castelliere</w:t>
      </w:r>
      <w:proofErr w:type="spellEnd"/>
      <w:r w:rsidRPr="0060135C">
        <w:rPr>
          <w:rFonts w:ascii="Times New Roman" w:hAnsi="Times New Roman"/>
          <w:spacing w:val="-1"/>
          <w:sz w:val="22"/>
          <w:szCs w:val="22"/>
        </w:rPr>
        <w:t>-</w:t>
      </w:r>
      <w:proofErr w:type="spellStart"/>
      <w:r w:rsidRPr="0060135C">
        <w:rPr>
          <w:rFonts w:ascii="Times New Roman" w:hAnsi="Times New Roman"/>
          <w:spacing w:val="-1"/>
          <w:sz w:val="22"/>
          <w:szCs w:val="22"/>
        </w:rPr>
        <w:t>S.Domenica</w:t>
      </w:r>
      <w:proofErr w:type="spellEnd"/>
      <w:r w:rsidRPr="0060135C">
        <w:rPr>
          <w:rFonts w:ascii="Times New Roman" w:hAnsi="Times New Roman"/>
          <w:spacing w:val="-1"/>
          <w:sz w:val="22"/>
          <w:szCs w:val="22"/>
        </w:rPr>
        <w:t xml:space="preserve"> </w:t>
      </w:r>
      <w:r w:rsidRPr="0060135C">
        <w:rPr>
          <w:rFonts w:ascii="Times New Roman" w:hAnsi="Times New Roman"/>
          <w:sz w:val="22"/>
          <w:szCs w:val="22"/>
        </w:rPr>
        <w:t>na</w:t>
      </w:r>
      <w:r w:rsidRPr="0060135C">
        <w:rPr>
          <w:rFonts w:ascii="Times New Roman" w:hAnsi="Times New Roman"/>
          <w:spacing w:val="77"/>
          <w:sz w:val="22"/>
          <w:szCs w:val="22"/>
        </w:rPr>
        <w:t xml:space="preserve"> </w:t>
      </w:r>
      <w:r w:rsidRPr="0060135C">
        <w:rPr>
          <w:rFonts w:ascii="Times New Roman" w:hAnsi="Times New Roman"/>
          <w:spacing w:val="-1"/>
          <w:sz w:val="22"/>
          <w:szCs w:val="22"/>
        </w:rPr>
        <w:t>sjednici</w:t>
      </w:r>
      <w:r w:rsidRPr="0060135C">
        <w:rPr>
          <w:rFonts w:ascii="Times New Roman" w:hAnsi="Times New Roman"/>
          <w:spacing w:val="-4"/>
          <w:sz w:val="22"/>
          <w:szCs w:val="22"/>
        </w:rPr>
        <w:t xml:space="preserve"> </w:t>
      </w:r>
      <w:r w:rsidRPr="0060135C">
        <w:rPr>
          <w:rFonts w:ascii="Times New Roman" w:hAnsi="Times New Roman"/>
          <w:spacing w:val="-1"/>
          <w:sz w:val="22"/>
          <w:szCs w:val="22"/>
        </w:rPr>
        <w:t>održanoj</w:t>
      </w:r>
      <w:r w:rsidRPr="0060135C">
        <w:rPr>
          <w:rFonts w:ascii="Times New Roman" w:hAnsi="Times New Roman"/>
          <w:spacing w:val="-3"/>
          <w:sz w:val="22"/>
          <w:szCs w:val="22"/>
        </w:rPr>
        <w:t xml:space="preserve"> </w:t>
      </w:r>
      <w:r w:rsidRPr="0060135C">
        <w:rPr>
          <w:rFonts w:ascii="Times New Roman" w:hAnsi="Times New Roman"/>
          <w:spacing w:val="-1"/>
          <w:sz w:val="22"/>
          <w:szCs w:val="22"/>
        </w:rPr>
        <w:t>dana</w:t>
      </w:r>
      <w:r w:rsidRPr="0060135C">
        <w:rPr>
          <w:rFonts w:ascii="Times New Roman" w:hAnsi="Times New Roman"/>
          <w:spacing w:val="-4"/>
          <w:sz w:val="22"/>
          <w:szCs w:val="22"/>
        </w:rPr>
        <w:t xml:space="preserve"> </w:t>
      </w:r>
      <w:r>
        <w:rPr>
          <w:rFonts w:ascii="Times New Roman" w:hAnsi="Times New Roman"/>
          <w:spacing w:val="-4"/>
          <w:sz w:val="22"/>
          <w:szCs w:val="22"/>
        </w:rPr>
        <w:t>28</w:t>
      </w:r>
      <w:r>
        <w:rPr>
          <w:rFonts w:ascii="Times New Roman" w:hAnsi="Times New Roman"/>
          <w:spacing w:val="-1"/>
          <w:sz w:val="22"/>
          <w:szCs w:val="22"/>
        </w:rPr>
        <w:t>. rujan</w:t>
      </w:r>
      <w:r w:rsidRPr="0060135C">
        <w:rPr>
          <w:rFonts w:ascii="Times New Roman" w:hAnsi="Times New Roman"/>
          <w:spacing w:val="-1"/>
          <w:sz w:val="22"/>
          <w:szCs w:val="22"/>
        </w:rPr>
        <w:t xml:space="preserve"> </w:t>
      </w:r>
      <w:r w:rsidRPr="0060135C">
        <w:rPr>
          <w:rFonts w:ascii="Times New Roman" w:hAnsi="Times New Roman"/>
          <w:spacing w:val="-4"/>
          <w:sz w:val="22"/>
          <w:szCs w:val="22"/>
        </w:rPr>
        <w:t xml:space="preserve"> </w:t>
      </w:r>
      <w:r w:rsidRPr="0060135C">
        <w:rPr>
          <w:rFonts w:ascii="Times New Roman" w:hAnsi="Times New Roman"/>
          <w:spacing w:val="-1"/>
          <w:sz w:val="22"/>
          <w:szCs w:val="22"/>
        </w:rPr>
        <w:t>201</w:t>
      </w:r>
      <w:r>
        <w:rPr>
          <w:rFonts w:ascii="Times New Roman" w:hAnsi="Times New Roman"/>
          <w:spacing w:val="-1"/>
          <w:sz w:val="22"/>
          <w:szCs w:val="22"/>
        </w:rPr>
        <w:t>8</w:t>
      </w:r>
      <w:r w:rsidRPr="0060135C">
        <w:rPr>
          <w:rFonts w:ascii="Times New Roman" w:hAnsi="Times New Roman"/>
          <w:spacing w:val="-1"/>
          <w:sz w:val="22"/>
          <w:szCs w:val="22"/>
        </w:rPr>
        <w:t>.</w:t>
      </w:r>
      <w:r w:rsidRPr="0060135C">
        <w:rPr>
          <w:rFonts w:ascii="Times New Roman" w:hAnsi="Times New Roman"/>
          <w:spacing w:val="-3"/>
          <w:sz w:val="22"/>
          <w:szCs w:val="22"/>
        </w:rPr>
        <w:t xml:space="preserve"> </w:t>
      </w:r>
      <w:r w:rsidRPr="0060135C">
        <w:rPr>
          <w:rFonts w:ascii="Times New Roman" w:hAnsi="Times New Roman"/>
          <w:spacing w:val="-1"/>
          <w:sz w:val="22"/>
          <w:szCs w:val="22"/>
        </w:rPr>
        <w:t>godine,</w:t>
      </w:r>
      <w:r w:rsidRPr="0060135C">
        <w:rPr>
          <w:rFonts w:ascii="Times New Roman" w:hAnsi="Times New Roman"/>
          <w:spacing w:val="-3"/>
          <w:sz w:val="22"/>
          <w:szCs w:val="22"/>
        </w:rPr>
        <w:t xml:space="preserve"> </w:t>
      </w:r>
      <w:r w:rsidRPr="0060135C">
        <w:rPr>
          <w:rFonts w:ascii="Times New Roman" w:hAnsi="Times New Roman"/>
          <w:spacing w:val="-1"/>
          <w:sz w:val="22"/>
          <w:szCs w:val="22"/>
        </w:rPr>
        <w:t>donosi</w:t>
      </w:r>
    </w:p>
    <w:p w:rsidR="00FF2F9D" w:rsidRDefault="00FF2F9D" w:rsidP="00FF2F9D">
      <w:pPr>
        <w:jc w:val="center"/>
        <w:rPr>
          <w:rFonts w:ascii="Times New Roman" w:hAnsi="Times New Roman"/>
          <w:b/>
          <w:w w:val="105"/>
          <w:sz w:val="24"/>
          <w:szCs w:val="24"/>
        </w:rPr>
      </w:pPr>
    </w:p>
    <w:p w:rsidR="00FF2F9D" w:rsidRDefault="00FF2F9D" w:rsidP="00FF2F9D">
      <w:pPr>
        <w:jc w:val="center"/>
        <w:rPr>
          <w:rFonts w:ascii="Times New Roman" w:hAnsi="Times New Roman"/>
          <w:b/>
          <w:w w:val="105"/>
          <w:sz w:val="24"/>
          <w:szCs w:val="24"/>
        </w:rPr>
      </w:pPr>
    </w:p>
    <w:p w:rsidR="00FF2F9D" w:rsidRDefault="00FF2F9D" w:rsidP="00FF2F9D">
      <w:pPr>
        <w:jc w:val="center"/>
        <w:rPr>
          <w:rFonts w:ascii="Times New Roman" w:hAnsi="Times New Roman"/>
          <w:b/>
          <w:w w:val="105"/>
          <w:sz w:val="24"/>
          <w:szCs w:val="24"/>
        </w:rPr>
      </w:pPr>
    </w:p>
    <w:p w:rsidR="00FF2F9D" w:rsidRPr="0060135C" w:rsidRDefault="00FF2F9D" w:rsidP="00FF2F9D">
      <w:pPr>
        <w:jc w:val="center"/>
        <w:rPr>
          <w:rFonts w:ascii="Times New Roman" w:hAnsi="Times New Roman"/>
          <w:b/>
          <w:w w:val="105"/>
          <w:sz w:val="24"/>
          <w:szCs w:val="24"/>
        </w:rPr>
      </w:pPr>
      <w:r w:rsidRPr="0060135C">
        <w:rPr>
          <w:rFonts w:ascii="Times New Roman" w:hAnsi="Times New Roman"/>
          <w:b/>
          <w:w w:val="105"/>
          <w:sz w:val="24"/>
          <w:szCs w:val="24"/>
        </w:rPr>
        <w:t>O</w:t>
      </w:r>
      <w:r w:rsidRPr="0060135C">
        <w:rPr>
          <w:rFonts w:ascii="Times New Roman" w:hAnsi="Times New Roman"/>
          <w:b/>
          <w:spacing w:val="-8"/>
          <w:w w:val="105"/>
          <w:sz w:val="24"/>
          <w:szCs w:val="24"/>
        </w:rPr>
        <w:t xml:space="preserve"> </w:t>
      </w:r>
      <w:r w:rsidRPr="0060135C">
        <w:rPr>
          <w:rFonts w:ascii="Times New Roman" w:hAnsi="Times New Roman"/>
          <w:b/>
          <w:w w:val="105"/>
          <w:sz w:val="24"/>
          <w:szCs w:val="24"/>
        </w:rPr>
        <w:t>D</w:t>
      </w:r>
      <w:r w:rsidRPr="0060135C">
        <w:rPr>
          <w:rFonts w:ascii="Times New Roman" w:hAnsi="Times New Roman"/>
          <w:b/>
          <w:spacing w:val="-7"/>
          <w:w w:val="105"/>
          <w:sz w:val="24"/>
          <w:szCs w:val="24"/>
        </w:rPr>
        <w:t xml:space="preserve"> </w:t>
      </w:r>
      <w:r w:rsidRPr="0060135C">
        <w:rPr>
          <w:rFonts w:ascii="Times New Roman" w:hAnsi="Times New Roman"/>
          <w:b/>
          <w:w w:val="105"/>
          <w:sz w:val="24"/>
          <w:szCs w:val="24"/>
        </w:rPr>
        <w:t>L</w:t>
      </w:r>
      <w:r w:rsidRPr="0060135C">
        <w:rPr>
          <w:rFonts w:ascii="Times New Roman" w:hAnsi="Times New Roman"/>
          <w:b/>
          <w:spacing w:val="-8"/>
          <w:w w:val="105"/>
          <w:sz w:val="24"/>
          <w:szCs w:val="24"/>
        </w:rPr>
        <w:t xml:space="preserve"> </w:t>
      </w:r>
      <w:r w:rsidRPr="0060135C">
        <w:rPr>
          <w:rFonts w:ascii="Times New Roman" w:hAnsi="Times New Roman"/>
          <w:b/>
          <w:w w:val="105"/>
          <w:sz w:val="24"/>
          <w:szCs w:val="24"/>
        </w:rPr>
        <w:t>U</w:t>
      </w:r>
      <w:r w:rsidRPr="0060135C">
        <w:rPr>
          <w:rFonts w:ascii="Times New Roman" w:hAnsi="Times New Roman"/>
          <w:b/>
          <w:spacing w:val="-8"/>
          <w:w w:val="105"/>
          <w:sz w:val="24"/>
          <w:szCs w:val="24"/>
        </w:rPr>
        <w:t xml:space="preserve"> </w:t>
      </w:r>
      <w:r w:rsidRPr="0060135C">
        <w:rPr>
          <w:rFonts w:ascii="Times New Roman" w:hAnsi="Times New Roman"/>
          <w:b/>
          <w:w w:val="105"/>
          <w:sz w:val="24"/>
          <w:szCs w:val="24"/>
        </w:rPr>
        <w:t>K</w:t>
      </w:r>
      <w:r w:rsidRPr="0060135C">
        <w:rPr>
          <w:rFonts w:ascii="Times New Roman" w:hAnsi="Times New Roman"/>
          <w:b/>
          <w:spacing w:val="-8"/>
          <w:w w:val="105"/>
          <w:sz w:val="24"/>
          <w:szCs w:val="24"/>
        </w:rPr>
        <w:t xml:space="preserve"> </w:t>
      </w:r>
      <w:r w:rsidRPr="0060135C">
        <w:rPr>
          <w:rFonts w:ascii="Times New Roman" w:hAnsi="Times New Roman"/>
          <w:b/>
          <w:w w:val="105"/>
          <w:sz w:val="24"/>
          <w:szCs w:val="24"/>
        </w:rPr>
        <w:t>U o izmjenama i dopunama</w:t>
      </w:r>
    </w:p>
    <w:p w:rsidR="00FF2F9D" w:rsidRPr="0060135C" w:rsidRDefault="00FF2F9D" w:rsidP="00FF2F9D">
      <w:pPr>
        <w:jc w:val="center"/>
        <w:rPr>
          <w:rFonts w:ascii="Times New Roman" w:eastAsia="Palatino Linotype" w:hAnsi="Times New Roman"/>
          <w:b/>
          <w:sz w:val="24"/>
          <w:szCs w:val="24"/>
        </w:rPr>
      </w:pPr>
      <w:r w:rsidRPr="0060135C">
        <w:rPr>
          <w:rFonts w:ascii="Times New Roman" w:hAnsi="Times New Roman"/>
          <w:b/>
          <w:sz w:val="24"/>
          <w:szCs w:val="24"/>
        </w:rPr>
        <w:t>Odluke o</w:t>
      </w:r>
      <w:r w:rsidRPr="0060135C">
        <w:rPr>
          <w:rFonts w:ascii="Times New Roman" w:hAnsi="Times New Roman"/>
          <w:b/>
          <w:spacing w:val="16"/>
          <w:sz w:val="24"/>
          <w:szCs w:val="24"/>
        </w:rPr>
        <w:t xml:space="preserve"> </w:t>
      </w:r>
      <w:r w:rsidRPr="0060135C">
        <w:rPr>
          <w:rFonts w:ascii="Times New Roman" w:hAnsi="Times New Roman"/>
          <w:b/>
          <w:spacing w:val="-1"/>
          <w:sz w:val="24"/>
          <w:szCs w:val="24"/>
        </w:rPr>
        <w:t>nerazvrstanim</w:t>
      </w:r>
      <w:r w:rsidRPr="0060135C">
        <w:rPr>
          <w:rFonts w:ascii="Times New Roman" w:hAnsi="Times New Roman"/>
          <w:b/>
          <w:spacing w:val="17"/>
          <w:sz w:val="24"/>
          <w:szCs w:val="24"/>
        </w:rPr>
        <w:t xml:space="preserve"> </w:t>
      </w:r>
      <w:r w:rsidRPr="0060135C">
        <w:rPr>
          <w:rFonts w:ascii="Times New Roman" w:hAnsi="Times New Roman"/>
          <w:b/>
          <w:spacing w:val="-1"/>
          <w:sz w:val="24"/>
          <w:szCs w:val="24"/>
        </w:rPr>
        <w:t>cestama</w:t>
      </w:r>
    </w:p>
    <w:p w:rsidR="00FF2F9D" w:rsidRPr="0060135C" w:rsidRDefault="00FF2F9D" w:rsidP="00FF2F9D">
      <w:pPr>
        <w:spacing w:line="220" w:lineRule="atLeast"/>
        <w:rPr>
          <w:rFonts w:ascii="Times New Roman" w:eastAsia="Palatino Linotype" w:hAnsi="Times New Roman"/>
        </w:rPr>
      </w:pPr>
    </w:p>
    <w:p w:rsidR="00FF2F9D" w:rsidRDefault="00FF2F9D" w:rsidP="00FF2F9D">
      <w:pPr>
        <w:spacing w:line="220" w:lineRule="atLeast"/>
        <w:rPr>
          <w:rFonts w:ascii="Times New Roman" w:eastAsia="Palatino Linotype" w:hAnsi="Times New Roman"/>
        </w:rPr>
      </w:pPr>
    </w:p>
    <w:p w:rsidR="00FF2F9D" w:rsidRPr="0060135C" w:rsidRDefault="00FF2F9D" w:rsidP="00FF2F9D">
      <w:pPr>
        <w:spacing w:line="220" w:lineRule="atLeast"/>
        <w:rPr>
          <w:rFonts w:ascii="Times New Roman" w:eastAsia="Palatino Linotype" w:hAnsi="Times New Roman"/>
        </w:rPr>
      </w:pPr>
    </w:p>
    <w:p w:rsidR="00FF2F9D" w:rsidRPr="0060135C" w:rsidRDefault="00FF2F9D" w:rsidP="00FF2F9D">
      <w:pPr>
        <w:spacing w:before="5" w:line="320" w:lineRule="atLeast"/>
        <w:jc w:val="center"/>
        <w:rPr>
          <w:rFonts w:ascii="Times New Roman" w:hAnsi="Times New Roman"/>
        </w:rPr>
      </w:pPr>
      <w:r w:rsidRPr="0060135C">
        <w:rPr>
          <w:rFonts w:ascii="Times New Roman" w:hAnsi="Times New Roman"/>
          <w:spacing w:val="-1"/>
        </w:rPr>
        <w:t>Članak</w:t>
      </w:r>
      <w:r w:rsidRPr="0060135C">
        <w:rPr>
          <w:rFonts w:ascii="Times New Roman" w:hAnsi="Times New Roman"/>
          <w:spacing w:val="27"/>
        </w:rPr>
        <w:t xml:space="preserve"> </w:t>
      </w:r>
      <w:r w:rsidRPr="0060135C">
        <w:rPr>
          <w:rFonts w:ascii="Times New Roman" w:hAnsi="Times New Roman"/>
        </w:rPr>
        <w:t>1.</w:t>
      </w:r>
    </w:p>
    <w:p w:rsidR="00FF2F9D" w:rsidRPr="0060135C" w:rsidRDefault="00FF2F9D" w:rsidP="00FF2F9D">
      <w:pPr>
        <w:ind w:firstLine="111"/>
        <w:rPr>
          <w:rFonts w:ascii="Times New Roman" w:hAnsi="Times New Roman"/>
          <w:lang w:val="it-IT"/>
        </w:rPr>
      </w:pPr>
      <w:r w:rsidRPr="0060135C">
        <w:rPr>
          <w:rFonts w:ascii="Times New Roman" w:hAnsi="Times New Roman"/>
          <w:lang w:val="it-IT"/>
        </w:rPr>
        <w:t xml:space="preserve">U </w:t>
      </w:r>
      <w:proofErr w:type="spellStart"/>
      <w:r w:rsidRPr="0060135C">
        <w:rPr>
          <w:rFonts w:ascii="Times New Roman" w:hAnsi="Times New Roman"/>
          <w:lang w:val="it-IT"/>
        </w:rPr>
        <w:t>Odluci</w:t>
      </w:r>
      <w:proofErr w:type="spellEnd"/>
      <w:r w:rsidRPr="0060135C">
        <w:rPr>
          <w:rFonts w:ascii="Times New Roman" w:hAnsi="Times New Roman"/>
          <w:lang w:val="it-IT"/>
        </w:rPr>
        <w:t xml:space="preserve"> o </w:t>
      </w:r>
      <w:r w:rsidRPr="0060135C">
        <w:rPr>
          <w:rFonts w:ascii="Times New Roman" w:hAnsi="Times New Roman"/>
          <w:spacing w:val="-1"/>
        </w:rPr>
        <w:t>nerazvrstanim</w:t>
      </w:r>
      <w:r w:rsidRPr="0060135C">
        <w:rPr>
          <w:rFonts w:ascii="Times New Roman" w:hAnsi="Times New Roman"/>
          <w:spacing w:val="17"/>
        </w:rPr>
        <w:t xml:space="preserve"> </w:t>
      </w:r>
      <w:r w:rsidRPr="0060135C">
        <w:rPr>
          <w:rFonts w:ascii="Times New Roman" w:hAnsi="Times New Roman"/>
          <w:spacing w:val="-1"/>
        </w:rPr>
        <w:t>cestama</w:t>
      </w:r>
      <w:r w:rsidRPr="0060135C">
        <w:rPr>
          <w:rFonts w:ascii="Times New Roman" w:hAnsi="Times New Roman"/>
          <w:lang w:val="it-IT"/>
        </w:rPr>
        <w:t xml:space="preserve"> (“</w:t>
      </w:r>
      <w:r w:rsidRPr="0060135C">
        <w:rPr>
          <w:rFonts w:ascii="Times New Roman" w:hAnsi="Times New Roman"/>
          <w:spacing w:val="-1"/>
        </w:rPr>
        <w:t>Službene</w:t>
      </w:r>
      <w:r w:rsidRPr="0060135C">
        <w:rPr>
          <w:rFonts w:ascii="Times New Roman" w:hAnsi="Times New Roman"/>
          <w:spacing w:val="-4"/>
        </w:rPr>
        <w:t xml:space="preserve"> </w:t>
      </w:r>
      <w:r w:rsidRPr="0060135C">
        <w:rPr>
          <w:rFonts w:ascii="Times New Roman" w:hAnsi="Times New Roman"/>
          <w:spacing w:val="-1"/>
        </w:rPr>
        <w:t>novine</w:t>
      </w:r>
      <w:r w:rsidRPr="0060135C">
        <w:rPr>
          <w:rFonts w:ascii="Times New Roman" w:hAnsi="Times New Roman"/>
          <w:spacing w:val="73"/>
        </w:rPr>
        <w:t xml:space="preserve"> </w:t>
      </w:r>
      <w:r w:rsidRPr="0060135C">
        <w:rPr>
          <w:rFonts w:ascii="Times New Roman" w:hAnsi="Times New Roman"/>
          <w:spacing w:val="-1"/>
        </w:rPr>
        <w:t>Općine</w:t>
      </w:r>
      <w:r w:rsidRPr="0060135C">
        <w:rPr>
          <w:rFonts w:ascii="Times New Roman" w:hAnsi="Times New Roman"/>
          <w:spacing w:val="-6"/>
        </w:rPr>
        <w:t xml:space="preserve"> </w:t>
      </w:r>
      <w:r w:rsidRPr="0060135C">
        <w:rPr>
          <w:rFonts w:ascii="Times New Roman" w:hAnsi="Times New Roman"/>
          <w:spacing w:val="-1"/>
        </w:rPr>
        <w:t>Kaštelir-</w:t>
      </w:r>
      <w:proofErr w:type="spellStart"/>
      <w:r w:rsidRPr="0060135C">
        <w:rPr>
          <w:rFonts w:ascii="Times New Roman" w:hAnsi="Times New Roman"/>
          <w:spacing w:val="-1"/>
        </w:rPr>
        <w:t>Labinc</w:t>
      </w:r>
      <w:proofErr w:type="spellEnd"/>
      <w:r w:rsidRPr="0060135C">
        <w:rPr>
          <w:rFonts w:ascii="Times New Roman" w:hAnsi="Times New Roman"/>
          <w:spacing w:val="-1"/>
        </w:rPr>
        <w:t xml:space="preserve"> br. 03/14</w:t>
      </w:r>
      <w:r w:rsidRPr="0060135C">
        <w:rPr>
          <w:rFonts w:ascii="Times New Roman" w:hAnsi="Times New Roman"/>
          <w:lang w:val="it-IT"/>
        </w:rPr>
        <w:t xml:space="preserve">) u </w:t>
      </w:r>
      <w:proofErr w:type="spellStart"/>
      <w:r w:rsidRPr="0060135C">
        <w:rPr>
          <w:rFonts w:ascii="Times New Roman" w:hAnsi="Times New Roman"/>
          <w:lang w:val="it-IT"/>
        </w:rPr>
        <w:t>članku</w:t>
      </w:r>
      <w:proofErr w:type="spellEnd"/>
      <w:r w:rsidRPr="0060135C">
        <w:rPr>
          <w:rFonts w:ascii="Times New Roman" w:hAnsi="Times New Roman"/>
          <w:lang w:val="it-IT"/>
        </w:rPr>
        <w:t xml:space="preserve"> 49. </w:t>
      </w:r>
      <w:proofErr w:type="spellStart"/>
      <w:r w:rsidRPr="0060135C">
        <w:rPr>
          <w:rFonts w:ascii="Times New Roman" w:hAnsi="Times New Roman"/>
          <w:lang w:val="it-IT"/>
        </w:rPr>
        <w:t>Stavak</w:t>
      </w:r>
      <w:proofErr w:type="spellEnd"/>
      <w:r w:rsidRPr="0060135C">
        <w:rPr>
          <w:rFonts w:ascii="Times New Roman" w:hAnsi="Times New Roman"/>
          <w:lang w:val="it-IT"/>
        </w:rPr>
        <w:t xml:space="preserve"> 3. u </w:t>
      </w:r>
      <w:proofErr w:type="spellStart"/>
      <w:r w:rsidRPr="0060135C">
        <w:rPr>
          <w:rFonts w:ascii="Times New Roman" w:hAnsi="Times New Roman"/>
          <w:lang w:val="it-IT"/>
        </w:rPr>
        <w:t>tablici</w:t>
      </w:r>
      <w:proofErr w:type="spellEnd"/>
      <w:r w:rsidRPr="0060135C">
        <w:rPr>
          <w:rFonts w:ascii="Times New Roman" w:hAnsi="Times New Roman"/>
          <w:lang w:val="it-IT"/>
        </w:rPr>
        <w:t xml:space="preserve"> </w:t>
      </w:r>
      <w:proofErr w:type="spellStart"/>
      <w:r w:rsidRPr="0060135C">
        <w:rPr>
          <w:rFonts w:ascii="Times New Roman" w:hAnsi="Times New Roman"/>
          <w:lang w:val="it-IT"/>
        </w:rPr>
        <w:t>pod</w:t>
      </w:r>
      <w:proofErr w:type="spellEnd"/>
      <w:r w:rsidRPr="0060135C">
        <w:rPr>
          <w:rFonts w:ascii="Times New Roman" w:hAnsi="Times New Roman"/>
          <w:lang w:val="it-IT"/>
        </w:rPr>
        <w:t xml:space="preserve"> “NERAZVRSTANE CESTE ČETVRTOG REDA”</w:t>
      </w:r>
    </w:p>
    <w:p w:rsidR="00FF2F9D" w:rsidRPr="0060135C" w:rsidRDefault="00FF2F9D" w:rsidP="00FF2F9D">
      <w:pPr>
        <w:ind w:firstLine="111"/>
        <w:rPr>
          <w:rFonts w:ascii="Times New Roman" w:hAnsi="Times New Roman"/>
          <w:lang w:val="it-IT"/>
        </w:rPr>
      </w:pPr>
      <w:r w:rsidRPr="0060135C">
        <w:rPr>
          <w:rFonts w:ascii="Times New Roman" w:hAnsi="Times New Roman"/>
          <w:lang w:val="it-IT"/>
        </w:rPr>
        <w:t xml:space="preserve">- </w:t>
      </w:r>
      <w:proofErr w:type="spellStart"/>
      <w:r>
        <w:rPr>
          <w:rFonts w:ascii="Times New Roman" w:hAnsi="Times New Roman"/>
          <w:lang w:val="it-IT"/>
        </w:rPr>
        <w:t>dodaje</w:t>
      </w:r>
      <w:proofErr w:type="spellEnd"/>
      <w:r>
        <w:rPr>
          <w:rFonts w:ascii="Times New Roman" w:hAnsi="Times New Roman"/>
          <w:lang w:val="it-IT"/>
        </w:rPr>
        <w:t xml:space="preserve"> se </w:t>
      </w:r>
      <w:r w:rsidRPr="0060135C">
        <w:rPr>
          <w:rFonts w:ascii="Times New Roman" w:hAnsi="Times New Roman"/>
          <w:lang w:val="it-IT"/>
        </w:rPr>
        <w:t xml:space="preserve">red </w:t>
      </w:r>
      <w:r>
        <w:rPr>
          <w:rFonts w:ascii="Times New Roman" w:hAnsi="Times New Roman"/>
          <w:lang w:val="it-IT"/>
        </w:rPr>
        <w:t>58</w:t>
      </w:r>
      <w:r w:rsidRPr="0060135C">
        <w:rPr>
          <w:rFonts w:ascii="Times New Roman" w:hAnsi="Times New Roman"/>
          <w:lang w:val="it-IT"/>
        </w:rPr>
        <w:t xml:space="preserve">. </w:t>
      </w:r>
      <w:proofErr w:type="spellStart"/>
      <w:proofErr w:type="gramStart"/>
      <w:r>
        <w:rPr>
          <w:rFonts w:ascii="Times New Roman" w:hAnsi="Times New Roman"/>
          <w:lang w:val="it-IT"/>
        </w:rPr>
        <w:t>koji</w:t>
      </w:r>
      <w:proofErr w:type="spellEnd"/>
      <w:r>
        <w:rPr>
          <w:rFonts w:ascii="Times New Roman" w:hAnsi="Times New Roman"/>
          <w:lang w:val="it-IT"/>
        </w:rPr>
        <w:t xml:space="preserve"> </w:t>
      </w:r>
      <w:r w:rsidRPr="0060135C">
        <w:rPr>
          <w:rFonts w:ascii="Times New Roman" w:hAnsi="Times New Roman"/>
          <w:lang w:val="it-IT"/>
        </w:rPr>
        <w:t xml:space="preserve"> </w:t>
      </w:r>
      <w:proofErr w:type="spellStart"/>
      <w:r w:rsidRPr="0060135C">
        <w:rPr>
          <w:rFonts w:ascii="Times New Roman" w:hAnsi="Times New Roman"/>
          <w:lang w:val="it-IT"/>
        </w:rPr>
        <w:t>glas</w:t>
      </w:r>
      <w:r>
        <w:rPr>
          <w:rFonts w:ascii="Times New Roman" w:hAnsi="Times New Roman"/>
          <w:lang w:val="it-IT"/>
        </w:rPr>
        <w:t>i</w:t>
      </w:r>
      <w:proofErr w:type="spellEnd"/>
      <w:proofErr w:type="gramEnd"/>
      <w:r w:rsidRPr="0060135C">
        <w:rPr>
          <w:rFonts w:ascii="Times New Roman" w:hAnsi="Times New Roman"/>
          <w:lang w:val="it-IT"/>
        </w:rPr>
        <w:t>:</w:t>
      </w:r>
    </w:p>
    <w:p w:rsidR="00FF2F9D" w:rsidRPr="0060135C" w:rsidRDefault="00FF2F9D" w:rsidP="00FF2F9D">
      <w:pPr>
        <w:ind w:firstLine="111"/>
        <w:rPr>
          <w:rFonts w:ascii="Times New Roman" w:hAnsi="Times New Roman"/>
          <w:lang w:val="it-IT"/>
        </w:rPr>
      </w:pPr>
    </w:p>
    <w:tbl>
      <w:tblPr>
        <w:tblW w:w="85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097"/>
        <w:gridCol w:w="1287"/>
        <w:gridCol w:w="1567"/>
        <w:gridCol w:w="1369"/>
        <w:gridCol w:w="1023"/>
        <w:gridCol w:w="1413"/>
        <w:gridCol w:w="13"/>
      </w:tblGrid>
      <w:tr w:rsidR="00FF2F9D" w:rsidRPr="0060135C" w:rsidTr="00734CD1">
        <w:trPr>
          <w:gridAfter w:val="1"/>
          <w:wAfter w:w="14" w:type="dxa"/>
          <w:trHeight w:val="828"/>
        </w:trPr>
        <w:tc>
          <w:tcPr>
            <w:tcW w:w="791" w:type="dxa"/>
            <w:shd w:val="clear" w:color="auto" w:fill="auto"/>
            <w:noWrap/>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Redni broj</w:t>
            </w:r>
          </w:p>
        </w:tc>
        <w:tc>
          <w:tcPr>
            <w:tcW w:w="1097" w:type="dxa"/>
            <w:shd w:val="clear" w:color="auto" w:fill="auto"/>
            <w:noWrap/>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Oznaka ceste</w:t>
            </w:r>
          </w:p>
        </w:tc>
        <w:tc>
          <w:tcPr>
            <w:tcW w:w="1184" w:type="dxa"/>
            <w:shd w:val="clear" w:color="auto" w:fill="auto"/>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Kategorija ceste</w:t>
            </w:r>
          </w:p>
        </w:tc>
        <w:tc>
          <w:tcPr>
            <w:tcW w:w="1620" w:type="dxa"/>
            <w:shd w:val="clear" w:color="auto" w:fill="auto"/>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Duljina ceste (km)</w:t>
            </w:r>
          </w:p>
        </w:tc>
        <w:tc>
          <w:tcPr>
            <w:tcW w:w="1405" w:type="dxa"/>
            <w:shd w:val="clear" w:color="auto" w:fill="auto"/>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Dionica od</w:t>
            </w:r>
          </w:p>
        </w:tc>
        <w:tc>
          <w:tcPr>
            <w:tcW w:w="1037" w:type="dxa"/>
            <w:shd w:val="clear" w:color="auto" w:fill="auto"/>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Dionica do</w:t>
            </w:r>
          </w:p>
        </w:tc>
        <w:tc>
          <w:tcPr>
            <w:tcW w:w="1413" w:type="dxa"/>
            <w:shd w:val="clear" w:color="auto" w:fill="auto"/>
            <w:noWrap/>
            <w:vAlign w:val="center"/>
            <w:hideMark/>
          </w:tcPr>
          <w:p w:rsidR="00FF2F9D" w:rsidRPr="003F3140" w:rsidRDefault="00FF2F9D" w:rsidP="00734CD1">
            <w:pPr>
              <w:jc w:val="center"/>
              <w:rPr>
                <w:rFonts w:cstheme="minorHAnsi"/>
                <w:sz w:val="18"/>
                <w:szCs w:val="18"/>
                <w:lang w:eastAsia="hr-HR"/>
              </w:rPr>
            </w:pPr>
            <w:r w:rsidRPr="003F3140">
              <w:rPr>
                <w:rFonts w:cstheme="minorHAnsi"/>
                <w:sz w:val="18"/>
                <w:szCs w:val="18"/>
                <w:lang w:eastAsia="hr-HR"/>
              </w:rPr>
              <w:t>Opis dionice/naselja i dijelovi naselja kroz koje  cesta prolazi</w:t>
            </w:r>
          </w:p>
        </w:tc>
      </w:tr>
      <w:tr w:rsidR="00FF2F9D" w:rsidRPr="0060135C" w:rsidTr="00734CD1">
        <w:trPr>
          <w:trHeight w:val="190"/>
        </w:trPr>
        <w:tc>
          <w:tcPr>
            <w:tcW w:w="8561" w:type="dxa"/>
            <w:gridSpan w:val="8"/>
            <w:shd w:val="clear" w:color="auto" w:fill="auto"/>
            <w:vAlign w:val="center"/>
            <w:hideMark/>
          </w:tcPr>
          <w:p w:rsidR="00FF2F9D" w:rsidRPr="003F3140" w:rsidRDefault="00FF2F9D" w:rsidP="00734CD1">
            <w:pPr>
              <w:jc w:val="center"/>
              <w:rPr>
                <w:rFonts w:cstheme="minorHAnsi"/>
                <w:b/>
                <w:bCs/>
                <w:sz w:val="18"/>
                <w:szCs w:val="18"/>
                <w:lang w:eastAsia="hr-HR"/>
              </w:rPr>
            </w:pPr>
            <w:r w:rsidRPr="003F3140">
              <w:rPr>
                <w:rFonts w:cstheme="minorHAnsi"/>
                <w:b/>
                <w:bCs/>
                <w:sz w:val="18"/>
                <w:szCs w:val="18"/>
                <w:lang w:eastAsia="hr-HR"/>
              </w:rPr>
              <w:t>NERAZVRSTANE CESTE ČETVRTOG REDA</w:t>
            </w:r>
          </w:p>
        </w:tc>
      </w:tr>
      <w:tr w:rsidR="00FF2F9D" w:rsidRPr="00273881" w:rsidTr="00734CD1">
        <w:trPr>
          <w:gridAfter w:val="1"/>
          <w:wAfter w:w="14" w:type="dxa"/>
          <w:trHeight w:val="828"/>
        </w:trPr>
        <w:tc>
          <w:tcPr>
            <w:tcW w:w="791" w:type="dxa"/>
            <w:shd w:val="clear" w:color="auto" w:fill="auto"/>
            <w:noWrap/>
            <w:vAlign w:val="center"/>
          </w:tcPr>
          <w:p w:rsidR="00FF2F9D" w:rsidRPr="003F3140" w:rsidRDefault="00FF2F9D" w:rsidP="00734CD1">
            <w:pPr>
              <w:jc w:val="center"/>
              <w:rPr>
                <w:rFonts w:cstheme="minorHAnsi"/>
                <w:color w:val="000000"/>
                <w:sz w:val="18"/>
                <w:szCs w:val="18"/>
              </w:rPr>
            </w:pPr>
            <w:r>
              <w:rPr>
                <w:rFonts w:cstheme="minorHAnsi"/>
                <w:color w:val="000000"/>
                <w:sz w:val="18"/>
                <w:szCs w:val="18"/>
              </w:rPr>
              <w:t>58.</w:t>
            </w:r>
          </w:p>
        </w:tc>
        <w:tc>
          <w:tcPr>
            <w:tcW w:w="1097" w:type="dxa"/>
            <w:shd w:val="clear" w:color="auto" w:fill="auto"/>
            <w:noWrap/>
            <w:vAlign w:val="center"/>
          </w:tcPr>
          <w:p w:rsidR="00FF2F9D" w:rsidRPr="003F3140" w:rsidRDefault="00FF2F9D" w:rsidP="00734CD1">
            <w:pPr>
              <w:jc w:val="center"/>
              <w:rPr>
                <w:rFonts w:cstheme="minorHAnsi"/>
                <w:color w:val="000000"/>
                <w:sz w:val="18"/>
                <w:szCs w:val="18"/>
              </w:rPr>
            </w:pPr>
            <w:r w:rsidRPr="003F3140">
              <w:rPr>
                <w:rFonts w:cstheme="minorHAnsi"/>
                <w:color w:val="000000"/>
                <w:sz w:val="18"/>
                <w:szCs w:val="18"/>
              </w:rPr>
              <w:t>NC-D-</w:t>
            </w:r>
            <w:r>
              <w:rPr>
                <w:rFonts w:cstheme="minorHAnsi"/>
                <w:color w:val="000000"/>
                <w:sz w:val="18"/>
                <w:szCs w:val="18"/>
              </w:rPr>
              <w:t>58</w:t>
            </w:r>
          </w:p>
        </w:tc>
        <w:tc>
          <w:tcPr>
            <w:tcW w:w="1184" w:type="dxa"/>
            <w:shd w:val="clear" w:color="auto" w:fill="auto"/>
            <w:vAlign w:val="center"/>
          </w:tcPr>
          <w:p w:rsidR="00FF2F9D" w:rsidRPr="003F3140" w:rsidRDefault="00FF2F9D" w:rsidP="00734CD1">
            <w:pPr>
              <w:jc w:val="center"/>
              <w:rPr>
                <w:rFonts w:cstheme="minorHAnsi"/>
                <w:color w:val="000000"/>
                <w:sz w:val="18"/>
                <w:szCs w:val="18"/>
              </w:rPr>
            </w:pPr>
            <w:r w:rsidRPr="003F3140">
              <w:rPr>
                <w:rFonts w:cstheme="minorHAnsi"/>
                <w:color w:val="000000"/>
                <w:sz w:val="18"/>
                <w:szCs w:val="18"/>
              </w:rPr>
              <w:t>Nerazvrstana cesta 4. reda</w:t>
            </w:r>
          </w:p>
        </w:tc>
        <w:tc>
          <w:tcPr>
            <w:tcW w:w="1620" w:type="dxa"/>
            <w:shd w:val="clear" w:color="auto" w:fill="auto"/>
            <w:vAlign w:val="center"/>
          </w:tcPr>
          <w:p w:rsidR="00FF2F9D" w:rsidRPr="003F3140" w:rsidRDefault="00FF2F9D" w:rsidP="00734CD1">
            <w:pPr>
              <w:jc w:val="center"/>
              <w:rPr>
                <w:rFonts w:cstheme="minorHAnsi"/>
                <w:color w:val="000000"/>
                <w:sz w:val="18"/>
                <w:szCs w:val="18"/>
              </w:rPr>
            </w:pPr>
            <w:r>
              <w:rPr>
                <w:rFonts w:cstheme="minorHAnsi"/>
                <w:color w:val="000000"/>
                <w:sz w:val="18"/>
                <w:szCs w:val="18"/>
              </w:rPr>
              <w:t>0,04</w:t>
            </w:r>
          </w:p>
        </w:tc>
        <w:tc>
          <w:tcPr>
            <w:tcW w:w="1405" w:type="dxa"/>
            <w:shd w:val="clear" w:color="auto" w:fill="auto"/>
            <w:vAlign w:val="center"/>
          </w:tcPr>
          <w:p w:rsidR="00FF2F9D" w:rsidRPr="003F3140" w:rsidRDefault="00FF2F9D" w:rsidP="00734CD1">
            <w:pPr>
              <w:jc w:val="center"/>
              <w:rPr>
                <w:rFonts w:cstheme="minorHAnsi"/>
                <w:color w:val="000000"/>
                <w:sz w:val="18"/>
                <w:szCs w:val="18"/>
              </w:rPr>
            </w:pPr>
            <w:proofErr w:type="spellStart"/>
            <w:r>
              <w:rPr>
                <w:rFonts w:cstheme="minorHAnsi"/>
                <w:color w:val="000000"/>
                <w:sz w:val="18"/>
                <w:szCs w:val="18"/>
              </w:rPr>
              <w:t>Rojci</w:t>
            </w:r>
            <w:proofErr w:type="spellEnd"/>
          </w:p>
        </w:tc>
        <w:tc>
          <w:tcPr>
            <w:tcW w:w="1037" w:type="dxa"/>
            <w:shd w:val="clear" w:color="auto" w:fill="auto"/>
            <w:vAlign w:val="center"/>
          </w:tcPr>
          <w:p w:rsidR="00FF2F9D" w:rsidRPr="003F3140" w:rsidRDefault="00FF2F9D" w:rsidP="00734CD1">
            <w:pPr>
              <w:jc w:val="center"/>
              <w:rPr>
                <w:rFonts w:cstheme="minorHAnsi"/>
                <w:color w:val="000000"/>
                <w:sz w:val="18"/>
                <w:szCs w:val="18"/>
              </w:rPr>
            </w:pPr>
            <w:proofErr w:type="spellStart"/>
            <w:r>
              <w:rPr>
                <w:rFonts w:cstheme="minorHAnsi"/>
                <w:color w:val="000000"/>
                <w:sz w:val="18"/>
                <w:szCs w:val="18"/>
              </w:rPr>
              <w:t>Rojci</w:t>
            </w:r>
            <w:proofErr w:type="spellEnd"/>
          </w:p>
        </w:tc>
        <w:tc>
          <w:tcPr>
            <w:tcW w:w="1413" w:type="dxa"/>
            <w:shd w:val="clear" w:color="auto" w:fill="auto"/>
            <w:noWrap/>
            <w:vAlign w:val="center"/>
          </w:tcPr>
          <w:p w:rsidR="00FF2F9D" w:rsidRPr="003F3140" w:rsidRDefault="00FF2F9D" w:rsidP="00734CD1">
            <w:pPr>
              <w:jc w:val="center"/>
              <w:rPr>
                <w:rFonts w:cstheme="minorHAnsi"/>
                <w:color w:val="000000"/>
                <w:sz w:val="18"/>
                <w:szCs w:val="18"/>
              </w:rPr>
            </w:pPr>
            <w:r>
              <w:rPr>
                <w:rFonts w:cstheme="minorHAnsi"/>
                <w:color w:val="000000"/>
                <w:sz w:val="18"/>
                <w:szCs w:val="18"/>
              </w:rPr>
              <w:t xml:space="preserve">Spoj NC-C-06 </w:t>
            </w:r>
            <w:proofErr w:type="spellStart"/>
            <w:r>
              <w:rPr>
                <w:rFonts w:cstheme="minorHAnsi"/>
                <w:color w:val="000000"/>
                <w:sz w:val="18"/>
                <w:szCs w:val="18"/>
              </w:rPr>
              <w:t>Rojci</w:t>
            </w:r>
            <w:proofErr w:type="spellEnd"/>
          </w:p>
        </w:tc>
      </w:tr>
    </w:tbl>
    <w:p w:rsidR="00FF2F9D" w:rsidRDefault="00FF2F9D" w:rsidP="00FF2F9D">
      <w:pPr>
        <w:pStyle w:val="Tijeloteksta"/>
        <w:spacing w:line="319" w:lineRule="exact"/>
        <w:ind w:right="2708"/>
        <w:rPr>
          <w:rFonts w:ascii="Times New Roman" w:hAnsi="Times New Roman"/>
          <w:spacing w:val="-1"/>
          <w:sz w:val="22"/>
          <w:szCs w:val="22"/>
        </w:rPr>
      </w:pPr>
    </w:p>
    <w:p w:rsidR="00FF2F9D" w:rsidRPr="00273881" w:rsidRDefault="00FF2F9D" w:rsidP="00FF2F9D">
      <w:pPr>
        <w:pStyle w:val="Tijeloteksta"/>
        <w:spacing w:line="319" w:lineRule="exact"/>
        <w:ind w:left="2728" w:right="2708"/>
        <w:jc w:val="center"/>
        <w:rPr>
          <w:rFonts w:ascii="Times New Roman" w:eastAsia="Palatino Linotype" w:hAnsi="Times New Roman"/>
          <w:sz w:val="22"/>
          <w:szCs w:val="22"/>
        </w:rPr>
      </w:pPr>
      <w:r w:rsidRPr="00273881">
        <w:rPr>
          <w:rFonts w:ascii="Times New Roman" w:hAnsi="Times New Roman"/>
          <w:spacing w:val="-1"/>
          <w:sz w:val="22"/>
          <w:szCs w:val="22"/>
        </w:rPr>
        <w:t>Članak</w:t>
      </w:r>
      <w:r w:rsidRPr="00273881">
        <w:rPr>
          <w:rFonts w:ascii="Times New Roman" w:hAnsi="Times New Roman"/>
          <w:spacing w:val="27"/>
          <w:sz w:val="22"/>
          <w:szCs w:val="22"/>
        </w:rPr>
        <w:t xml:space="preserve"> </w:t>
      </w:r>
      <w:r w:rsidRPr="00273881">
        <w:rPr>
          <w:rFonts w:ascii="Times New Roman" w:hAnsi="Times New Roman"/>
          <w:sz w:val="22"/>
          <w:szCs w:val="22"/>
        </w:rPr>
        <w:t>2</w:t>
      </w:r>
    </w:p>
    <w:p w:rsidR="00FF2F9D" w:rsidRPr="00273881" w:rsidRDefault="00FF2F9D" w:rsidP="00FF2F9D">
      <w:pPr>
        <w:pStyle w:val="Tijeloteksta"/>
        <w:tabs>
          <w:tab w:val="left" w:pos="454"/>
        </w:tabs>
        <w:spacing w:before="52"/>
        <w:ind w:left="115" w:right="915"/>
        <w:rPr>
          <w:rFonts w:ascii="Times New Roman" w:hAnsi="Times New Roman"/>
          <w:sz w:val="22"/>
          <w:szCs w:val="22"/>
        </w:rPr>
      </w:pPr>
      <w:r w:rsidRPr="00273881">
        <w:rPr>
          <w:rFonts w:ascii="Times New Roman" w:hAnsi="Times New Roman"/>
          <w:spacing w:val="-1"/>
          <w:sz w:val="22"/>
          <w:szCs w:val="22"/>
        </w:rPr>
        <w:tab/>
        <w:t>Ova</w:t>
      </w:r>
      <w:r w:rsidRPr="00273881">
        <w:rPr>
          <w:rFonts w:ascii="Times New Roman" w:hAnsi="Times New Roman"/>
          <w:spacing w:val="-5"/>
          <w:sz w:val="22"/>
          <w:szCs w:val="22"/>
        </w:rPr>
        <w:t xml:space="preserve"> </w:t>
      </w:r>
      <w:r w:rsidRPr="00273881">
        <w:rPr>
          <w:rFonts w:ascii="Times New Roman" w:hAnsi="Times New Roman"/>
          <w:spacing w:val="-1"/>
          <w:sz w:val="22"/>
          <w:szCs w:val="22"/>
        </w:rPr>
        <w:t>Odluka</w:t>
      </w:r>
      <w:r w:rsidRPr="00273881">
        <w:rPr>
          <w:rFonts w:ascii="Times New Roman" w:hAnsi="Times New Roman"/>
          <w:spacing w:val="-4"/>
          <w:sz w:val="22"/>
          <w:szCs w:val="22"/>
        </w:rPr>
        <w:t xml:space="preserve"> </w:t>
      </w:r>
      <w:r w:rsidRPr="00273881">
        <w:rPr>
          <w:rFonts w:ascii="Times New Roman" w:hAnsi="Times New Roman"/>
          <w:spacing w:val="-1"/>
          <w:sz w:val="22"/>
          <w:szCs w:val="22"/>
        </w:rPr>
        <w:t>stupa</w:t>
      </w:r>
      <w:r w:rsidRPr="00273881">
        <w:rPr>
          <w:rFonts w:ascii="Times New Roman" w:hAnsi="Times New Roman"/>
          <w:spacing w:val="-5"/>
          <w:sz w:val="22"/>
          <w:szCs w:val="22"/>
        </w:rPr>
        <w:t xml:space="preserve"> </w:t>
      </w:r>
      <w:r w:rsidRPr="00273881">
        <w:rPr>
          <w:rFonts w:ascii="Times New Roman" w:hAnsi="Times New Roman"/>
          <w:sz w:val="22"/>
          <w:szCs w:val="22"/>
        </w:rPr>
        <w:t>na</w:t>
      </w:r>
      <w:r w:rsidRPr="00273881">
        <w:rPr>
          <w:rFonts w:ascii="Times New Roman" w:hAnsi="Times New Roman"/>
          <w:spacing w:val="-4"/>
          <w:sz w:val="22"/>
          <w:szCs w:val="22"/>
        </w:rPr>
        <w:t xml:space="preserve"> </w:t>
      </w:r>
      <w:r w:rsidRPr="00273881">
        <w:rPr>
          <w:rFonts w:ascii="Times New Roman" w:hAnsi="Times New Roman"/>
          <w:spacing w:val="-1"/>
          <w:sz w:val="22"/>
          <w:szCs w:val="22"/>
        </w:rPr>
        <w:t>snagu</w:t>
      </w:r>
      <w:r w:rsidRPr="00273881">
        <w:rPr>
          <w:rFonts w:ascii="Times New Roman" w:hAnsi="Times New Roman"/>
          <w:spacing w:val="-4"/>
          <w:sz w:val="22"/>
          <w:szCs w:val="22"/>
        </w:rPr>
        <w:t xml:space="preserve"> danom donošenja a objavljuje se  </w:t>
      </w:r>
      <w:r w:rsidRPr="00273881">
        <w:rPr>
          <w:rFonts w:ascii="Times New Roman" w:hAnsi="Times New Roman"/>
          <w:sz w:val="22"/>
          <w:szCs w:val="22"/>
        </w:rPr>
        <w:t>u</w:t>
      </w:r>
      <w:r w:rsidRPr="00273881">
        <w:rPr>
          <w:rFonts w:ascii="Times New Roman" w:hAnsi="Times New Roman"/>
          <w:spacing w:val="-4"/>
          <w:sz w:val="22"/>
          <w:szCs w:val="22"/>
        </w:rPr>
        <w:t xml:space="preserve"> </w:t>
      </w:r>
      <w:r w:rsidRPr="00273881">
        <w:rPr>
          <w:rFonts w:ascii="Times New Roman" w:hAnsi="Times New Roman"/>
          <w:spacing w:val="-1"/>
          <w:sz w:val="22"/>
          <w:szCs w:val="22"/>
        </w:rPr>
        <w:t>„Službenim</w:t>
      </w:r>
      <w:r w:rsidRPr="00273881">
        <w:rPr>
          <w:rFonts w:ascii="Times New Roman" w:hAnsi="Times New Roman"/>
          <w:spacing w:val="-4"/>
          <w:sz w:val="22"/>
          <w:szCs w:val="22"/>
        </w:rPr>
        <w:t xml:space="preserve"> </w:t>
      </w:r>
      <w:r w:rsidRPr="00273881">
        <w:rPr>
          <w:rFonts w:ascii="Times New Roman" w:hAnsi="Times New Roman"/>
          <w:spacing w:val="-1"/>
          <w:sz w:val="22"/>
          <w:szCs w:val="22"/>
        </w:rPr>
        <w:t>novinama</w:t>
      </w:r>
      <w:r w:rsidRPr="00273881">
        <w:rPr>
          <w:rFonts w:ascii="Times New Roman" w:hAnsi="Times New Roman"/>
          <w:spacing w:val="73"/>
          <w:sz w:val="22"/>
          <w:szCs w:val="22"/>
        </w:rPr>
        <w:t xml:space="preserve"> </w:t>
      </w:r>
      <w:r w:rsidRPr="00273881">
        <w:rPr>
          <w:rFonts w:ascii="Times New Roman" w:hAnsi="Times New Roman"/>
          <w:spacing w:val="-1"/>
          <w:sz w:val="22"/>
          <w:szCs w:val="22"/>
        </w:rPr>
        <w:t>Općine</w:t>
      </w:r>
      <w:r w:rsidRPr="00273881">
        <w:rPr>
          <w:rFonts w:ascii="Times New Roman" w:hAnsi="Times New Roman"/>
          <w:spacing w:val="-6"/>
          <w:sz w:val="22"/>
          <w:szCs w:val="22"/>
        </w:rPr>
        <w:t xml:space="preserve"> </w:t>
      </w:r>
      <w:r w:rsidRPr="00273881">
        <w:rPr>
          <w:rFonts w:ascii="Times New Roman" w:hAnsi="Times New Roman"/>
          <w:spacing w:val="-1"/>
          <w:sz w:val="22"/>
          <w:szCs w:val="22"/>
        </w:rPr>
        <w:t>Kaštelir-Labinci“.</w:t>
      </w:r>
    </w:p>
    <w:p w:rsidR="00FF2F9D" w:rsidRPr="00273881" w:rsidRDefault="00FF2F9D" w:rsidP="00FF2F9D">
      <w:pPr>
        <w:pStyle w:val="Bezproreda"/>
        <w:rPr>
          <w:rFonts w:ascii="Times New Roman" w:hAnsi="Times New Roman"/>
        </w:rPr>
      </w:pPr>
    </w:p>
    <w:p w:rsidR="00FF2F9D" w:rsidRPr="00FF2F9D" w:rsidRDefault="00FF2F9D" w:rsidP="00FF2F9D">
      <w:pPr>
        <w:pStyle w:val="Bezproreda"/>
        <w:rPr>
          <w:rFonts w:ascii="Times New Roman" w:hAnsi="Times New Roman"/>
          <w:i w:val="0"/>
        </w:rPr>
      </w:pPr>
      <w:r w:rsidRPr="00FF2F9D">
        <w:rPr>
          <w:rFonts w:ascii="Times New Roman" w:hAnsi="Times New Roman"/>
          <w:i w:val="0"/>
        </w:rPr>
        <w:t>KLASA:      011-01/18-01/13</w:t>
      </w:r>
    </w:p>
    <w:p w:rsidR="00FF2F9D" w:rsidRPr="00FF2F9D" w:rsidRDefault="00FF2F9D" w:rsidP="00FF2F9D">
      <w:pPr>
        <w:pStyle w:val="Bezproreda"/>
        <w:rPr>
          <w:rFonts w:ascii="Times New Roman" w:hAnsi="Times New Roman"/>
          <w:i w:val="0"/>
        </w:rPr>
      </w:pPr>
      <w:r w:rsidRPr="00FF2F9D">
        <w:rPr>
          <w:rFonts w:ascii="Times New Roman" w:hAnsi="Times New Roman"/>
          <w:i w:val="0"/>
        </w:rPr>
        <w:t xml:space="preserve">URBROJ:    2167/06-01-18-05  </w:t>
      </w:r>
    </w:p>
    <w:p w:rsidR="00FF2F9D" w:rsidRPr="00FF2F9D" w:rsidRDefault="00FF2F9D" w:rsidP="00FF2F9D">
      <w:pPr>
        <w:pStyle w:val="Bezproreda"/>
        <w:rPr>
          <w:rFonts w:ascii="Times New Roman" w:hAnsi="Times New Roman"/>
          <w:i w:val="0"/>
        </w:rPr>
      </w:pPr>
      <w:r w:rsidRPr="00FF2F9D">
        <w:rPr>
          <w:rFonts w:ascii="Times New Roman" w:hAnsi="Times New Roman"/>
          <w:i w:val="0"/>
        </w:rPr>
        <w:t xml:space="preserve">Kaštelir - </w:t>
      </w:r>
      <w:proofErr w:type="spellStart"/>
      <w:proofErr w:type="gramStart"/>
      <w:r w:rsidRPr="00FF2F9D">
        <w:rPr>
          <w:rFonts w:ascii="Times New Roman" w:hAnsi="Times New Roman"/>
          <w:i w:val="0"/>
        </w:rPr>
        <w:t>Castelliere</w:t>
      </w:r>
      <w:proofErr w:type="spellEnd"/>
      <w:r w:rsidRPr="00FF2F9D">
        <w:rPr>
          <w:rFonts w:ascii="Times New Roman" w:hAnsi="Times New Roman"/>
          <w:i w:val="0"/>
        </w:rPr>
        <w:t>,  28</w:t>
      </w:r>
      <w:proofErr w:type="gramEnd"/>
      <w:r w:rsidRPr="00FF2F9D">
        <w:rPr>
          <w:rFonts w:ascii="Times New Roman" w:hAnsi="Times New Roman"/>
          <w:i w:val="0"/>
        </w:rPr>
        <w:t xml:space="preserve">. </w:t>
      </w:r>
      <w:proofErr w:type="spellStart"/>
      <w:r w:rsidRPr="00FF2F9D">
        <w:rPr>
          <w:rFonts w:ascii="Times New Roman" w:hAnsi="Times New Roman"/>
          <w:i w:val="0"/>
        </w:rPr>
        <w:t>rujan</w:t>
      </w:r>
      <w:proofErr w:type="spellEnd"/>
      <w:r w:rsidRPr="00FF2F9D">
        <w:rPr>
          <w:rFonts w:ascii="Times New Roman" w:hAnsi="Times New Roman"/>
          <w:i w:val="0"/>
        </w:rPr>
        <w:t xml:space="preserve"> 2018. </w:t>
      </w:r>
      <w:proofErr w:type="spellStart"/>
      <w:r w:rsidRPr="00FF2F9D">
        <w:rPr>
          <w:rFonts w:ascii="Times New Roman" w:hAnsi="Times New Roman"/>
          <w:i w:val="0"/>
        </w:rPr>
        <w:t>godine</w:t>
      </w:r>
      <w:proofErr w:type="spellEnd"/>
      <w:r w:rsidRPr="00FF2F9D">
        <w:rPr>
          <w:rFonts w:ascii="Times New Roman" w:hAnsi="Times New Roman"/>
          <w:i w:val="0"/>
        </w:rPr>
        <w:t>.</w:t>
      </w:r>
    </w:p>
    <w:p w:rsidR="00FF2F9D" w:rsidRPr="00FF2F9D" w:rsidRDefault="00FF2F9D" w:rsidP="00FF2F9D">
      <w:pPr>
        <w:pStyle w:val="Bezproreda"/>
        <w:rPr>
          <w:rFonts w:ascii="Times New Roman" w:hAnsi="Times New Roman"/>
          <w:i w:val="0"/>
        </w:rPr>
      </w:pPr>
    </w:p>
    <w:p w:rsidR="00FF2F9D" w:rsidRPr="00FF2F9D" w:rsidRDefault="00FF2F9D" w:rsidP="00FF2F9D">
      <w:pPr>
        <w:rPr>
          <w:rFonts w:ascii="Times New Roman" w:hAnsi="Times New Roman"/>
        </w:rPr>
      </w:pPr>
    </w:p>
    <w:p w:rsidR="00FF2F9D" w:rsidRPr="00FF2F9D" w:rsidRDefault="00FF2F9D" w:rsidP="00FF2F9D">
      <w:pPr>
        <w:jc w:val="center"/>
        <w:rPr>
          <w:rFonts w:ascii="Times New Roman" w:hAnsi="Times New Roman"/>
        </w:rPr>
      </w:pPr>
      <w:r w:rsidRPr="00FF2F9D">
        <w:rPr>
          <w:rFonts w:ascii="Times New Roman" w:hAnsi="Times New Roman"/>
        </w:rPr>
        <w:t>OPĆINSKO VIJEĆE OPĆINE KAŠTELIR-LABINCI-CASTELLIERE-S.DOMENICA</w:t>
      </w:r>
    </w:p>
    <w:tbl>
      <w:tblPr>
        <w:tblW w:w="0" w:type="auto"/>
        <w:tblLayout w:type="fixed"/>
        <w:tblLook w:val="0000" w:firstRow="0" w:lastRow="0" w:firstColumn="0" w:lastColumn="0" w:noHBand="0" w:noVBand="0"/>
      </w:tblPr>
      <w:tblGrid>
        <w:gridCol w:w="5775"/>
        <w:gridCol w:w="3827"/>
      </w:tblGrid>
      <w:tr w:rsidR="00FF2F9D" w:rsidRPr="00FF2F9D" w:rsidTr="00734CD1">
        <w:tc>
          <w:tcPr>
            <w:tcW w:w="5775" w:type="dxa"/>
          </w:tcPr>
          <w:p w:rsidR="00FF2F9D" w:rsidRPr="00FF2F9D" w:rsidRDefault="00FF2F9D" w:rsidP="00734CD1">
            <w:pPr>
              <w:pStyle w:val="Bezproreda"/>
              <w:jc w:val="center"/>
              <w:rPr>
                <w:rFonts w:ascii="Times New Roman" w:hAnsi="Times New Roman"/>
                <w:b/>
                <w:i w:val="0"/>
              </w:rPr>
            </w:pPr>
          </w:p>
        </w:tc>
        <w:tc>
          <w:tcPr>
            <w:tcW w:w="3827" w:type="dxa"/>
          </w:tcPr>
          <w:p w:rsidR="00FF2F9D" w:rsidRPr="00FF2F9D" w:rsidRDefault="00FF2F9D" w:rsidP="00734CD1">
            <w:pPr>
              <w:pStyle w:val="Bezproreda"/>
              <w:rPr>
                <w:rFonts w:ascii="Times New Roman" w:hAnsi="Times New Roman"/>
                <w:b/>
                <w:i w:val="0"/>
              </w:rPr>
            </w:pPr>
          </w:p>
          <w:p w:rsidR="00FF2F9D" w:rsidRPr="00FF2F9D" w:rsidRDefault="00FF2F9D" w:rsidP="00734CD1">
            <w:pPr>
              <w:pStyle w:val="Bezproreda"/>
              <w:jc w:val="center"/>
              <w:rPr>
                <w:rFonts w:ascii="Times New Roman" w:hAnsi="Times New Roman"/>
                <w:i w:val="0"/>
              </w:rPr>
            </w:pPr>
            <w:r w:rsidRPr="00FF2F9D">
              <w:rPr>
                <w:rFonts w:ascii="Times New Roman" w:hAnsi="Times New Roman"/>
                <w:i w:val="0"/>
              </w:rPr>
              <w:t>PREDSJEDNICA</w:t>
            </w:r>
          </w:p>
          <w:p w:rsidR="00FF2F9D" w:rsidRPr="00FF2F9D" w:rsidRDefault="00FF2F9D" w:rsidP="00734CD1">
            <w:pPr>
              <w:pStyle w:val="Bezproreda"/>
              <w:jc w:val="center"/>
              <w:rPr>
                <w:rFonts w:ascii="Times New Roman" w:hAnsi="Times New Roman"/>
                <w:b/>
                <w:i w:val="0"/>
              </w:rPr>
            </w:pPr>
            <w:proofErr w:type="spellStart"/>
            <w:r w:rsidRPr="00FF2F9D">
              <w:rPr>
                <w:rFonts w:ascii="Times New Roman" w:hAnsi="Times New Roman"/>
                <w:i w:val="0"/>
              </w:rPr>
              <w:t>Rozana</w:t>
            </w:r>
            <w:proofErr w:type="spellEnd"/>
            <w:r w:rsidRPr="00FF2F9D">
              <w:rPr>
                <w:rFonts w:ascii="Times New Roman" w:hAnsi="Times New Roman"/>
                <w:i w:val="0"/>
              </w:rPr>
              <w:t xml:space="preserve"> Petrović </w:t>
            </w:r>
          </w:p>
        </w:tc>
      </w:tr>
    </w:tbl>
    <w:p w:rsidR="00F405B0" w:rsidRDefault="000D5118" w:rsidP="00B52C3C">
      <w:pPr>
        <w:spacing w:after="160" w:line="259" w:lineRule="auto"/>
        <w:jc w:val="center"/>
        <w:rPr>
          <w:rFonts w:ascii="Times New Roman" w:hAnsi="Times New Roman"/>
          <w:b/>
          <w:sz w:val="24"/>
          <w:szCs w:val="24"/>
          <w:lang w:val="en-GB" w:eastAsia="hr-HR"/>
        </w:rPr>
      </w:pPr>
      <w:r>
        <w:rPr>
          <w:rFonts w:ascii="Times New Roman" w:hAnsi="Times New Roman"/>
          <w:b/>
          <w:sz w:val="24"/>
          <w:szCs w:val="24"/>
          <w:lang w:val="en-GB" w:eastAsia="hr-HR"/>
        </w:rPr>
        <w:t xml:space="preserve"> </w:t>
      </w:r>
    </w:p>
    <w:p w:rsidR="00FF2F9D" w:rsidRDefault="00FF2F9D">
      <w:pPr>
        <w:spacing w:after="160" w:line="259" w:lineRule="auto"/>
        <w:rPr>
          <w:rFonts w:ascii="Times New Roman" w:hAnsi="Times New Roman"/>
          <w:b/>
          <w:sz w:val="24"/>
          <w:szCs w:val="24"/>
          <w:lang w:val="en-GB" w:eastAsia="hr-HR"/>
        </w:rPr>
      </w:pPr>
      <w:r>
        <w:rPr>
          <w:rFonts w:ascii="Times New Roman" w:hAnsi="Times New Roman"/>
          <w:b/>
          <w:sz w:val="24"/>
          <w:szCs w:val="24"/>
          <w:lang w:val="en-GB" w:eastAsia="hr-HR"/>
        </w:rPr>
        <w:br w:type="page"/>
      </w:r>
    </w:p>
    <w:p w:rsidR="000D5118" w:rsidRDefault="008D78F0" w:rsidP="00B52C3C">
      <w:pPr>
        <w:spacing w:after="160" w:line="259" w:lineRule="auto"/>
        <w:jc w:val="center"/>
        <w:rPr>
          <w:rFonts w:ascii="Times New Roman" w:hAnsi="Times New Roman"/>
          <w:b/>
          <w:sz w:val="24"/>
          <w:szCs w:val="24"/>
          <w:lang w:val="en-GB" w:eastAsia="hr-HR"/>
        </w:rPr>
      </w:pPr>
      <w:r>
        <w:rPr>
          <w:rFonts w:ascii="Times New Roman" w:hAnsi="Times New Roman"/>
          <w:b/>
          <w:sz w:val="24"/>
          <w:szCs w:val="24"/>
          <w:lang w:val="en-GB" w:eastAsia="hr-HR"/>
        </w:rPr>
        <w:lastRenderedPageBreak/>
        <w:t>33</w:t>
      </w:r>
      <w:r w:rsidR="00CF106E">
        <w:rPr>
          <w:rFonts w:ascii="Times New Roman" w:hAnsi="Times New Roman"/>
          <w:b/>
          <w:sz w:val="24"/>
          <w:szCs w:val="24"/>
          <w:lang w:val="en-GB" w:eastAsia="hr-HR"/>
        </w:rPr>
        <w:t>.</w:t>
      </w:r>
    </w:p>
    <w:p w:rsidR="00CF106E" w:rsidRPr="00D90C53" w:rsidRDefault="00CF106E" w:rsidP="00CF106E">
      <w:pPr>
        <w:pStyle w:val="Tijeloteksta"/>
        <w:ind w:firstLine="708"/>
        <w:rPr>
          <w:rFonts w:ascii="Times New Roman" w:hAnsi="Times New Roman"/>
          <w:sz w:val="24"/>
          <w:szCs w:val="24"/>
        </w:rPr>
      </w:pPr>
      <w:r w:rsidRPr="00D90C53">
        <w:rPr>
          <w:rFonts w:ascii="Times New Roman" w:hAnsi="Times New Roman"/>
          <w:sz w:val="24"/>
          <w:szCs w:val="24"/>
        </w:rPr>
        <w:t>Na temelju članka 32. Statuta Općine Kaštelir-Labinci-</w:t>
      </w:r>
      <w:proofErr w:type="spellStart"/>
      <w:r w:rsidRPr="00D90C53">
        <w:rPr>
          <w:rFonts w:ascii="Times New Roman" w:hAnsi="Times New Roman"/>
          <w:sz w:val="24"/>
          <w:szCs w:val="24"/>
        </w:rPr>
        <w:t>Castelliere</w:t>
      </w:r>
      <w:proofErr w:type="spellEnd"/>
      <w:r w:rsidRPr="00D90C53">
        <w:rPr>
          <w:rFonts w:ascii="Times New Roman" w:hAnsi="Times New Roman"/>
          <w:sz w:val="24"/>
          <w:szCs w:val="24"/>
        </w:rPr>
        <w:t>-</w:t>
      </w:r>
      <w:proofErr w:type="spellStart"/>
      <w:r w:rsidRPr="00D90C53">
        <w:rPr>
          <w:rFonts w:ascii="Times New Roman" w:hAnsi="Times New Roman"/>
          <w:sz w:val="24"/>
          <w:szCs w:val="24"/>
        </w:rPr>
        <w:t>S.Domenica</w:t>
      </w:r>
      <w:proofErr w:type="spellEnd"/>
      <w:r w:rsidRPr="00D90C53">
        <w:rPr>
          <w:rFonts w:ascii="Times New Roman" w:hAnsi="Times New Roman"/>
          <w:sz w:val="24"/>
          <w:szCs w:val="24"/>
        </w:rPr>
        <w:t xml:space="preserve"> </w:t>
      </w:r>
      <w:r w:rsidRPr="00D90C53">
        <w:rPr>
          <w:rFonts w:ascii="Times New Roman" w:hAnsi="Times New Roman"/>
          <w:spacing w:val="-1"/>
          <w:sz w:val="24"/>
          <w:szCs w:val="24"/>
        </w:rPr>
        <w:t>(„Službene</w:t>
      </w:r>
      <w:r w:rsidRPr="00D90C53">
        <w:rPr>
          <w:rFonts w:ascii="Times New Roman" w:hAnsi="Times New Roman"/>
          <w:spacing w:val="-4"/>
          <w:sz w:val="24"/>
          <w:szCs w:val="24"/>
        </w:rPr>
        <w:t xml:space="preserve"> </w:t>
      </w:r>
      <w:r w:rsidRPr="00D90C53">
        <w:rPr>
          <w:rFonts w:ascii="Times New Roman" w:hAnsi="Times New Roman"/>
          <w:sz w:val="24"/>
          <w:szCs w:val="24"/>
        </w:rPr>
        <w:t>novine</w:t>
      </w:r>
      <w:r w:rsidRPr="00D90C53">
        <w:rPr>
          <w:rFonts w:ascii="Times New Roman" w:hAnsi="Times New Roman"/>
          <w:spacing w:val="57"/>
          <w:sz w:val="24"/>
          <w:szCs w:val="24"/>
        </w:rPr>
        <w:t xml:space="preserve"> </w:t>
      </w:r>
      <w:r w:rsidRPr="00D90C53">
        <w:rPr>
          <w:rFonts w:ascii="Times New Roman" w:hAnsi="Times New Roman"/>
          <w:spacing w:val="-1"/>
          <w:sz w:val="24"/>
          <w:szCs w:val="24"/>
        </w:rPr>
        <w:t>Općine</w:t>
      </w:r>
      <w:r w:rsidRPr="00D90C53">
        <w:rPr>
          <w:rFonts w:ascii="Times New Roman" w:hAnsi="Times New Roman"/>
          <w:spacing w:val="-4"/>
          <w:sz w:val="24"/>
          <w:szCs w:val="24"/>
        </w:rPr>
        <w:t xml:space="preserve"> </w:t>
      </w:r>
      <w:r w:rsidRPr="00D90C53">
        <w:rPr>
          <w:rFonts w:ascii="Times New Roman" w:hAnsi="Times New Roman"/>
          <w:spacing w:val="-1"/>
          <w:sz w:val="24"/>
          <w:szCs w:val="24"/>
        </w:rPr>
        <w:t xml:space="preserve">Kaštelir-Labinci“ 02/09 </w:t>
      </w:r>
      <w:r w:rsidRPr="00D90C53">
        <w:rPr>
          <w:rFonts w:ascii="Times New Roman" w:hAnsi="Times New Roman"/>
          <w:sz w:val="24"/>
          <w:szCs w:val="24"/>
        </w:rPr>
        <w:t>i</w:t>
      </w:r>
      <w:r w:rsidRPr="00D90C53">
        <w:rPr>
          <w:rFonts w:ascii="Times New Roman" w:hAnsi="Times New Roman"/>
          <w:spacing w:val="55"/>
          <w:sz w:val="24"/>
          <w:szCs w:val="24"/>
        </w:rPr>
        <w:t xml:space="preserve"> </w:t>
      </w:r>
      <w:r w:rsidRPr="00D90C53">
        <w:rPr>
          <w:rFonts w:ascii="Times New Roman" w:hAnsi="Times New Roman"/>
          <w:spacing w:val="-1"/>
          <w:sz w:val="24"/>
          <w:szCs w:val="24"/>
        </w:rPr>
        <w:t>02/13)</w:t>
      </w:r>
      <w:r w:rsidRPr="00D90C53">
        <w:rPr>
          <w:rFonts w:ascii="Times New Roman" w:hAnsi="Times New Roman"/>
          <w:noProof/>
          <w:sz w:val="24"/>
          <w:szCs w:val="24"/>
        </w:rPr>
        <w:t>,</w:t>
      </w:r>
      <w:r w:rsidRPr="00D90C53">
        <w:rPr>
          <w:rFonts w:ascii="Times New Roman" w:hAnsi="Times New Roman"/>
          <w:sz w:val="24"/>
          <w:szCs w:val="24"/>
        </w:rPr>
        <w:t xml:space="preserve"> Općinsko vijeće Općine Kaštelir-Labinci-</w:t>
      </w:r>
      <w:proofErr w:type="spellStart"/>
      <w:r w:rsidRPr="00D90C53">
        <w:rPr>
          <w:rFonts w:ascii="Times New Roman" w:hAnsi="Times New Roman"/>
          <w:sz w:val="24"/>
          <w:szCs w:val="24"/>
        </w:rPr>
        <w:t>Castelliere</w:t>
      </w:r>
      <w:proofErr w:type="spellEnd"/>
      <w:r w:rsidRPr="00D90C53">
        <w:rPr>
          <w:rFonts w:ascii="Times New Roman" w:hAnsi="Times New Roman"/>
          <w:sz w:val="24"/>
          <w:szCs w:val="24"/>
        </w:rPr>
        <w:t>-</w:t>
      </w:r>
      <w:proofErr w:type="spellStart"/>
      <w:r w:rsidRPr="00D90C53">
        <w:rPr>
          <w:rFonts w:ascii="Times New Roman" w:hAnsi="Times New Roman"/>
          <w:sz w:val="24"/>
          <w:szCs w:val="24"/>
        </w:rPr>
        <w:t>S.Domenica</w:t>
      </w:r>
      <w:proofErr w:type="spellEnd"/>
      <w:r w:rsidRPr="00D90C53">
        <w:rPr>
          <w:rFonts w:ascii="Times New Roman" w:hAnsi="Times New Roman"/>
          <w:sz w:val="24"/>
          <w:szCs w:val="24"/>
        </w:rPr>
        <w:t xml:space="preserve"> na sjednici održanoj dana 28. rujna 2018. godine, donosi</w:t>
      </w:r>
    </w:p>
    <w:p w:rsidR="00CF106E" w:rsidRPr="00D90C53" w:rsidRDefault="00CF106E" w:rsidP="00CF106E">
      <w:pPr>
        <w:pStyle w:val="StandardWeb"/>
        <w:jc w:val="center"/>
        <w:rPr>
          <w:bCs/>
        </w:rPr>
      </w:pPr>
    </w:p>
    <w:p w:rsidR="00CF106E" w:rsidRPr="00D90C53" w:rsidRDefault="00CF106E" w:rsidP="00CF106E">
      <w:pPr>
        <w:pStyle w:val="StandardWeb"/>
        <w:jc w:val="center"/>
        <w:rPr>
          <w:bCs/>
        </w:rPr>
      </w:pPr>
      <w:r w:rsidRPr="00D90C53">
        <w:rPr>
          <w:bCs/>
        </w:rPr>
        <w:t>O D L U K U</w:t>
      </w:r>
      <w:r w:rsidRPr="00D90C53">
        <w:rPr>
          <w:bCs/>
        </w:rPr>
        <w:br/>
        <w:t>o sufinanciranju gradnje skloništa za životinje</w:t>
      </w:r>
    </w:p>
    <w:p w:rsidR="00CF106E" w:rsidRPr="00D90C53" w:rsidRDefault="00CF106E" w:rsidP="00CF106E">
      <w:pPr>
        <w:pStyle w:val="StandardWeb"/>
        <w:rPr>
          <w:bCs/>
        </w:rPr>
      </w:pPr>
      <w:r w:rsidRPr="00D90C53">
        <w:rPr>
          <w:bCs/>
        </w:rPr>
        <w:t xml:space="preserve"> </w:t>
      </w:r>
    </w:p>
    <w:p w:rsidR="00CF106E" w:rsidRPr="00D90C53" w:rsidRDefault="00CF106E" w:rsidP="00CF106E">
      <w:pPr>
        <w:pStyle w:val="StandardWeb"/>
        <w:rPr>
          <w:bCs/>
        </w:rPr>
      </w:pPr>
    </w:p>
    <w:p w:rsidR="00CF106E" w:rsidRPr="00D90C53" w:rsidRDefault="00CF106E" w:rsidP="00CF106E">
      <w:pPr>
        <w:pStyle w:val="StandardWeb"/>
        <w:rPr>
          <w:bCs/>
        </w:rPr>
      </w:pPr>
    </w:p>
    <w:p w:rsidR="00CF106E" w:rsidRPr="00D90C53" w:rsidRDefault="00CF106E" w:rsidP="00CF106E">
      <w:pPr>
        <w:pStyle w:val="StandardWeb"/>
        <w:jc w:val="center"/>
      </w:pPr>
      <w:r w:rsidRPr="00D90C53">
        <w:t>Članak 1.</w:t>
      </w:r>
    </w:p>
    <w:p w:rsidR="00CF106E" w:rsidRPr="00D90C53" w:rsidRDefault="00CF106E" w:rsidP="00CF106E">
      <w:pPr>
        <w:pStyle w:val="StandardWeb"/>
      </w:pPr>
      <w:r w:rsidRPr="00D90C53">
        <w:t xml:space="preserve">        </w:t>
      </w:r>
      <w:proofErr w:type="spellStart"/>
      <w:r w:rsidRPr="00D90C53">
        <w:t>Temaljem</w:t>
      </w:r>
      <w:proofErr w:type="spellEnd"/>
      <w:r w:rsidRPr="00D90C53">
        <w:t xml:space="preserve"> odredbi članka 62. Zakona o zaštiti životinja (NN 102/17) o obvezi organiziranja i financiranja poslova sakupljanja i zbrinjavanja napuštenih ili izgubljenih životinja, izdaje se suglasnost za sufinanciranje gradnje skloništa za pse i mačke ovlaštenoj ustanovi Veterinarska bolnica Poreč d.o.o. M. Vlašića 45, Poreč, u visini od 19.732,35 kn (sa PDV-om), čime Općina Kaštelir-Labinci-</w:t>
      </w:r>
      <w:proofErr w:type="spellStart"/>
      <w:r w:rsidRPr="00D90C53">
        <w:t>Castelliere</w:t>
      </w:r>
      <w:proofErr w:type="spellEnd"/>
      <w:r w:rsidRPr="00D90C53">
        <w:t>-</w:t>
      </w:r>
      <w:proofErr w:type="spellStart"/>
      <w:r w:rsidRPr="00D90C53">
        <w:t>S.Domenica</w:t>
      </w:r>
      <w:proofErr w:type="spellEnd"/>
      <w:r w:rsidRPr="00D90C53">
        <w:t xml:space="preserve"> stječe pravo na korištenje 2 stalna mjesta za zbrinjavanje životinja u skloništu. </w:t>
      </w:r>
    </w:p>
    <w:p w:rsidR="00CF106E" w:rsidRPr="00D90C53" w:rsidRDefault="00CF106E" w:rsidP="00CF106E">
      <w:pPr>
        <w:ind w:firstLine="708"/>
        <w:jc w:val="both"/>
        <w:rPr>
          <w:rFonts w:ascii="Times New Roman" w:hAnsi="Times New Roman"/>
          <w:sz w:val="24"/>
          <w:szCs w:val="24"/>
        </w:rPr>
      </w:pPr>
    </w:p>
    <w:p w:rsidR="00CF106E" w:rsidRPr="00D90C53" w:rsidRDefault="00CF106E" w:rsidP="00CF106E">
      <w:pPr>
        <w:pStyle w:val="Default"/>
        <w:jc w:val="center"/>
        <w:rPr>
          <w:bCs/>
          <w:color w:val="auto"/>
        </w:rPr>
      </w:pPr>
      <w:r w:rsidRPr="00D90C53">
        <w:rPr>
          <w:bCs/>
          <w:color w:val="auto"/>
        </w:rPr>
        <w:t xml:space="preserve">Članak 2. </w:t>
      </w:r>
    </w:p>
    <w:p w:rsidR="00CF106E" w:rsidRPr="00D90C53" w:rsidRDefault="00CF106E" w:rsidP="00CF106E">
      <w:pPr>
        <w:pStyle w:val="Default"/>
        <w:rPr>
          <w:bCs/>
          <w:color w:val="auto"/>
        </w:rPr>
      </w:pPr>
      <w:r w:rsidRPr="00D90C53">
        <w:rPr>
          <w:bCs/>
          <w:color w:val="auto"/>
        </w:rPr>
        <w:tab/>
        <w:t>Ovlašćuje se Općinskog načelnika na potpisivanje ugovora o sufinanciranju i korištenju skloništa za životinje pri veterinarskoj bolnici Poreč d.o.o.</w:t>
      </w:r>
    </w:p>
    <w:p w:rsidR="00CF106E" w:rsidRPr="00D90C53" w:rsidRDefault="00CF106E" w:rsidP="00CF106E">
      <w:pPr>
        <w:pStyle w:val="Default"/>
        <w:jc w:val="center"/>
        <w:rPr>
          <w:bCs/>
          <w:color w:val="auto"/>
        </w:rPr>
      </w:pPr>
    </w:p>
    <w:p w:rsidR="00CF106E" w:rsidRPr="00D90C53" w:rsidRDefault="00CF106E" w:rsidP="00CF106E">
      <w:pPr>
        <w:pStyle w:val="Default"/>
        <w:jc w:val="center"/>
        <w:rPr>
          <w:bCs/>
          <w:color w:val="auto"/>
        </w:rPr>
      </w:pPr>
      <w:r w:rsidRPr="00D90C53">
        <w:rPr>
          <w:bCs/>
          <w:color w:val="auto"/>
        </w:rPr>
        <w:t>Članak 3.</w:t>
      </w:r>
    </w:p>
    <w:p w:rsidR="00CF106E" w:rsidRPr="00D90C53" w:rsidRDefault="00CF106E" w:rsidP="00CF106E">
      <w:pPr>
        <w:jc w:val="both"/>
        <w:rPr>
          <w:rFonts w:ascii="Times New Roman" w:hAnsi="Times New Roman"/>
          <w:sz w:val="24"/>
          <w:szCs w:val="24"/>
        </w:rPr>
      </w:pPr>
      <w:r w:rsidRPr="00D90C53">
        <w:rPr>
          <w:rFonts w:ascii="Times New Roman" w:hAnsi="Times New Roman"/>
          <w:sz w:val="24"/>
          <w:szCs w:val="24"/>
        </w:rPr>
        <w:tab/>
        <w:t>Ova Odluka stupa na snagu danom donošenja a objavit će se u Službenim novinama Općine Kaštelir-Labinci.</w:t>
      </w:r>
    </w:p>
    <w:p w:rsidR="00CF106E" w:rsidRPr="00D90C53" w:rsidRDefault="00CF106E" w:rsidP="00CF106E">
      <w:pPr>
        <w:jc w:val="both"/>
        <w:rPr>
          <w:rFonts w:ascii="Times New Roman" w:hAnsi="Times New Roman"/>
          <w:sz w:val="24"/>
          <w:szCs w:val="24"/>
        </w:rPr>
      </w:pPr>
    </w:p>
    <w:p w:rsidR="00CF106E" w:rsidRPr="00D90C53" w:rsidRDefault="00CF106E" w:rsidP="00CF106E">
      <w:pPr>
        <w:pStyle w:val="StandardWeb"/>
        <w:rPr>
          <w:iCs/>
        </w:rPr>
      </w:pPr>
    </w:p>
    <w:p w:rsidR="00CF106E" w:rsidRPr="00D90C53" w:rsidRDefault="00CF106E" w:rsidP="00CF106E">
      <w:pPr>
        <w:jc w:val="both"/>
        <w:rPr>
          <w:rFonts w:ascii="Times New Roman" w:hAnsi="Times New Roman"/>
          <w:sz w:val="24"/>
          <w:szCs w:val="24"/>
        </w:rPr>
      </w:pPr>
      <w:r w:rsidRPr="00D90C53">
        <w:rPr>
          <w:rFonts w:ascii="Times New Roman" w:hAnsi="Times New Roman"/>
          <w:sz w:val="24"/>
          <w:szCs w:val="24"/>
        </w:rPr>
        <w:t>KLASA: 011-01/18-01/13</w:t>
      </w:r>
    </w:p>
    <w:p w:rsidR="00CF106E" w:rsidRPr="00D90C53" w:rsidRDefault="00CF106E" w:rsidP="00CF106E">
      <w:pPr>
        <w:jc w:val="both"/>
        <w:rPr>
          <w:rFonts w:ascii="Times New Roman" w:hAnsi="Times New Roman"/>
          <w:sz w:val="24"/>
          <w:szCs w:val="24"/>
        </w:rPr>
      </w:pPr>
      <w:r w:rsidRPr="00D90C53">
        <w:rPr>
          <w:rFonts w:ascii="Times New Roman" w:hAnsi="Times New Roman"/>
          <w:sz w:val="24"/>
          <w:szCs w:val="24"/>
        </w:rPr>
        <w:t>URBROJ: 2167/06-01-18-07</w:t>
      </w:r>
    </w:p>
    <w:p w:rsidR="00CF106E" w:rsidRPr="00D90C53" w:rsidRDefault="00CF106E" w:rsidP="00CF106E">
      <w:pPr>
        <w:jc w:val="both"/>
        <w:rPr>
          <w:rFonts w:ascii="Times New Roman" w:hAnsi="Times New Roman"/>
          <w:sz w:val="24"/>
          <w:szCs w:val="24"/>
        </w:rPr>
      </w:pPr>
      <w:r w:rsidRPr="00D90C53">
        <w:rPr>
          <w:rFonts w:ascii="Times New Roman" w:hAnsi="Times New Roman"/>
          <w:sz w:val="24"/>
          <w:szCs w:val="24"/>
        </w:rPr>
        <w:t>Kaštelir-</w:t>
      </w:r>
      <w:proofErr w:type="spellStart"/>
      <w:r w:rsidRPr="00D90C53">
        <w:rPr>
          <w:rFonts w:ascii="Times New Roman" w:hAnsi="Times New Roman"/>
          <w:sz w:val="24"/>
          <w:szCs w:val="24"/>
        </w:rPr>
        <w:t>Castelliere</w:t>
      </w:r>
      <w:proofErr w:type="spellEnd"/>
      <w:r w:rsidRPr="00D90C53">
        <w:rPr>
          <w:rFonts w:ascii="Times New Roman" w:hAnsi="Times New Roman"/>
          <w:sz w:val="24"/>
          <w:szCs w:val="24"/>
        </w:rPr>
        <w:t xml:space="preserve">, 28. rujan 2018. godine      </w:t>
      </w:r>
    </w:p>
    <w:p w:rsidR="00CF106E" w:rsidRPr="00D90C53" w:rsidRDefault="00CF106E" w:rsidP="00CF106E">
      <w:pPr>
        <w:jc w:val="both"/>
        <w:rPr>
          <w:rFonts w:ascii="Times New Roman" w:hAnsi="Times New Roman"/>
          <w:sz w:val="24"/>
          <w:szCs w:val="24"/>
        </w:rPr>
      </w:pPr>
      <w:r w:rsidRPr="00D90C53">
        <w:rPr>
          <w:rFonts w:ascii="Times New Roman" w:hAnsi="Times New Roman"/>
          <w:sz w:val="24"/>
          <w:szCs w:val="24"/>
        </w:rPr>
        <w:t xml:space="preserve">                                                  </w:t>
      </w:r>
    </w:p>
    <w:p w:rsidR="00CF106E" w:rsidRPr="00D90C53" w:rsidRDefault="00CF106E" w:rsidP="00CF106E">
      <w:pPr>
        <w:jc w:val="both"/>
        <w:rPr>
          <w:rFonts w:ascii="Times New Roman" w:hAnsi="Times New Roman"/>
          <w:sz w:val="24"/>
          <w:szCs w:val="24"/>
        </w:rPr>
      </w:pPr>
      <w:r w:rsidRPr="00D90C53">
        <w:rPr>
          <w:rFonts w:ascii="Times New Roman" w:hAnsi="Times New Roman"/>
          <w:sz w:val="24"/>
          <w:szCs w:val="24"/>
        </w:rPr>
        <w:t xml:space="preserve">     </w:t>
      </w:r>
    </w:p>
    <w:p w:rsidR="00CF106E" w:rsidRPr="00D90C53" w:rsidRDefault="00CF106E" w:rsidP="00CF106E">
      <w:pPr>
        <w:jc w:val="both"/>
        <w:rPr>
          <w:rFonts w:ascii="Times New Roman" w:hAnsi="Times New Roman"/>
          <w:sz w:val="24"/>
          <w:szCs w:val="24"/>
        </w:rPr>
      </w:pPr>
    </w:p>
    <w:p w:rsidR="00CF106E" w:rsidRPr="00D90C53" w:rsidRDefault="00CF106E" w:rsidP="00CF106E">
      <w:pPr>
        <w:jc w:val="center"/>
        <w:rPr>
          <w:rFonts w:ascii="Times New Roman" w:hAnsi="Times New Roman"/>
          <w:sz w:val="24"/>
          <w:szCs w:val="24"/>
        </w:rPr>
      </w:pPr>
      <w:r w:rsidRPr="00D90C53">
        <w:rPr>
          <w:rFonts w:ascii="Times New Roman" w:hAnsi="Times New Roman"/>
          <w:sz w:val="24"/>
          <w:szCs w:val="24"/>
        </w:rPr>
        <w:t>OPĆINSKO VIJEĆE  OPĆINE KAŠTELIR-LABINCI-CASTELLIERE-S.DOMENICA</w:t>
      </w:r>
    </w:p>
    <w:p w:rsidR="00CF106E" w:rsidRPr="00D90C53" w:rsidRDefault="00CF106E" w:rsidP="00CF106E">
      <w:pPr>
        <w:jc w:val="center"/>
        <w:rPr>
          <w:rFonts w:ascii="Times New Roman" w:hAnsi="Times New Roman"/>
          <w:sz w:val="24"/>
          <w:szCs w:val="24"/>
        </w:rPr>
      </w:pPr>
    </w:p>
    <w:p w:rsidR="00CF106E" w:rsidRPr="00D90C53" w:rsidRDefault="00CF106E" w:rsidP="00CF106E">
      <w:pPr>
        <w:jc w:val="center"/>
        <w:rPr>
          <w:rFonts w:ascii="Times New Roman" w:hAnsi="Times New Roman"/>
          <w:sz w:val="24"/>
          <w:szCs w:val="24"/>
        </w:rPr>
      </w:pPr>
    </w:p>
    <w:p w:rsidR="00CF106E" w:rsidRPr="00D90C53" w:rsidRDefault="00CF106E" w:rsidP="00CF106E">
      <w:pPr>
        <w:jc w:val="center"/>
        <w:rPr>
          <w:rFonts w:ascii="Times New Roman" w:hAnsi="Times New Roman"/>
          <w:sz w:val="24"/>
          <w:szCs w:val="24"/>
        </w:rPr>
      </w:pPr>
    </w:p>
    <w:p w:rsidR="00CF106E" w:rsidRPr="00D90C53" w:rsidRDefault="00CF106E" w:rsidP="00CF106E">
      <w:pPr>
        <w:jc w:val="center"/>
        <w:rPr>
          <w:rFonts w:ascii="Times New Roman" w:hAnsi="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F106E" w:rsidRPr="00D90C53" w:rsidTr="00734CD1">
        <w:tc>
          <w:tcPr>
            <w:tcW w:w="4644" w:type="dxa"/>
          </w:tcPr>
          <w:p w:rsidR="00CF106E" w:rsidRPr="00D90C53" w:rsidRDefault="00CF106E" w:rsidP="00734CD1">
            <w:pPr>
              <w:rPr>
                <w:rFonts w:ascii="Times New Roman" w:hAnsi="Times New Roman"/>
                <w:sz w:val="24"/>
                <w:szCs w:val="24"/>
              </w:rPr>
            </w:pPr>
          </w:p>
        </w:tc>
        <w:tc>
          <w:tcPr>
            <w:tcW w:w="4644" w:type="dxa"/>
          </w:tcPr>
          <w:p w:rsidR="00CF106E" w:rsidRPr="00D90C53" w:rsidRDefault="00CF106E" w:rsidP="00734CD1">
            <w:pPr>
              <w:jc w:val="center"/>
              <w:rPr>
                <w:rFonts w:ascii="Times New Roman" w:hAnsi="Times New Roman"/>
                <w:sz w:val="24"/>
                <w:szCs w:val="24"/>
              </w:rPr>
            </w:pPr>
            <w:r w:rsidRPr="00D90C53">
              <w:rPr>
                <w:rFonts w:ascii="Times New Roman" w:hAnsi="Times New Roman"/>
                <w:sz w:val="24"/>
                <w:szCs w:val="24"/>
              </w:rPr>
              <w:t>Predsjednica Općinskog vijeća</w:t>
            </w:r>
          </w:p>
          <w:p w:rsidR="00CF106E" w:rsidRPr="00D90C53" w:rsidRDefault="00CF106E" w:rsidP="00734CD1">
            <w:pPr>
              <w:jc w:val="center"/>
              <w:rPr>
                <w:rFonts w:ascii="Times New Roman" w:hAnsi="Times New Roman"/>
                <w:sz w:val="24"/>
                <w:szCs w:val="24"/>
              </w:rPr>
            </w:pPr>
            <w:r w:rsidRPr="00D90C53">
              <w:rPr>
                <w:rFonts w:ascii="Times New Roman" w:hAnsi="Times New Roman"/>
              </w:rPr>
              <w:t xml:space="preserve"> </w:t>
            </w:r>
            <w:proofErr w:type="spellStart"/>
            <w:r w:rsidRPr="00D90C53">
              <w:rPr>
                <w:rFonts w:ascii="Times New Roman" w:hAnsi="Times New Roman"/>
                <w:sz w:val="24"/>
                <w:szCs w:val="24"/>
              </w:rPr>
              <w:t>Rozana</w:t>
            </w:r>
            <w:proofErr w:type="spellEnd"/>
            <w:r w:rsidRPr="00D90C53">
              <w:rPr>
                <w:rFonts w:ascii="Times New Roman" w:hAnsi="Times New Roman"/>
                <w:sz w:val="24"/>
                <w:szCs w:val="24"/>
              </w:rPr>
              <w:t xml:space="preserve"> Petrović </w:t>
            </w:r>
          </w:p>
        </w:tc>
      </w:tr>
    </w:tbl>
    <w:p w:rsidR="00CF106E" w:rsidRDefault="00CF106E" w:rsidP="00B52C3C">
      <w:pPr>
        <w:spacing w:after="160" w:line="259" w:lineRule="auto"/>
        <w:jc w:val="center"/>
        <w:rPr>
          <w:rFonts w:ascii="Times New Roman" w:hAnsi="Times New Roman"/>
          <w:b/>
          <w:sz w:val="24"/>
          <w:szCs w:val="24"/>
          <w:lang w:val="en-GB" w:eastAsia="hr-HR"/>
        </w:rPr>
      </w:pPr>
    </w:p>
    <w:p w:rsidR="00CF106E" w:rsidRDefault="00CF106E">
      <w:pPr>
        <w:spacing w:after="160" w:line="259" w:lineRule="auto"/>
        <w:rPr>
          <w:rFonts w:ascii="Times New Roman" w:hAnsi="Times New Roman"/>
          <w:b/>
          <w:sz w:val="24"/>
          <w:szCs w:val="24"/>
          <w:lang w:val="en-GB" w:eastAsia="hr-HR"/>
        </w:rPr>
      </w:pPr>
      <w:r>
        <w:rPr>
          <w:rFonts w:ascii="Times New Roman" w:hAnsi="Times New Roman"/>
          <w:b/>
          <w:sz w:val="24"/>
          <w:szCs w:val="24"/>
          <w:lang w:val="en-GB" w:eastAsia="hr-HR"/>
        </w:rPr>
        <w:br w:type="page"/>
      </w:r>
    </w:p>
    <w:p w:rsidR="00CF106E" w:rsidRDefault="008D78F0" w:rsidP="00B52C3C">
      <w:pPr>
        <w:spacing w:after="160" w:line="259" w:lineRule="auto"/>
        <w:jc w:val="center"/>
        <w:rPr>
          <w:rFonts w:ascii="Times New Roman" w:hAnsi="Times New Roman"/>
          <w:b/>
          <w:sz w:val="24"/>
          <w:szCs w:val="24"/>
          <w:lang w:val="en-GB" w:eastAsia="hr-HR"/>
        </w:rPr>
      </w:pPr>
      <w:r>
        <w:rPr>
          <w:rFonts w:ascii="Times New Roman" w:hAnsi="Times New Roman"/>
          <w:b/>
          <w:sz w:val="24"/>
          <w:szCs w:val="24"/>
          <w:lang w:val="en-GB" w:eastAsia="hr-HR"/>
        </w:rPr>
        <w:lastRenderedPageBreak/>
        <w:t>34</w:t>
      </w:r>
      <w:r w:rsidR="00CF106E">
        <w:rPr>
          <w:rFonts w:ascii="Times New Roman" w:hAnsi="Times New Roman"/>
          <w:b/>
          <w:sz w:val="24"/>
          <w:szCs w:val="24"/>
          <w:lang w:val="en-GB" w:eastAsia="hr-HR"/>
        </w:rPr>
        <w:t>.</w:t>
      </w:r>
    </w:p>
    <w:p w:rsidR="00217DF7" w:rsidRPr="006E069E" w:rsidRDefault="00217DF7" w:rsidP="00217DF7">
      <w:pPr>
        <w:pStyle w:val="Naslov1"/>
        <w:rPr>
          <w:i/>
          <w:sz w:val="24"/>
          <w:szCs w:val="24"/>
        </w:rPr>
      </w:pPr>
      <w:r w:rsidRPr="006E069E">
        <w:rPr>
          <w:i/>
          <w:sz w:val="24"/>
          <w:szCs w:val="24"/>
        </w:rPr>
        <w:t xml:space="preserve">Na temelju čl. 86. i 113. Zakona o prostornom uređenju </w:t>
      </w:r>
      <w:r w:rsidRPr="005E1EDA">
        <w:rPr>
          <w:sz w:val="24"/>
          <w:szCs w:val="24"/>
        </w:rPr>
        <w:t>(„Narodne novine“ br. 153/13 i 65/17)</w:t>
      </w:r>
      <w:r w:rsidRPr="006E069E">
        <w:rPr>
          <w:i/>
          <w:sz w:val="24"/>
          <w:szCs w:val="24"/>
        </w:rPr>
        <w:t xml:space="preserve"> i članka 32. Statuta Općine Kaštelir - Labinci </w:t>
      </w:r>
      <w:r w:rsidRPr="005E1EDA">
        <w:rPr>
          <w:sz w:val="24"/>
          <w:szCs w:val="24"/>
        </w:rPr>
        <w:t>("Službene novine Općine Kaštelir - Labinci", br. 02/09 i 2/13),</w:t>
      </w:r>
      <w:r w:rsidRPr="006E069E">
        <w:rPr>
          <w:i/>
          <w:sz w:val="24"/>
          <w:szCs w:val="24"/>
        </w:rPr>
        <w:t xml:space="preserve"> Općinsko vijeće Općine Kaštelir - Labinci - </w:t>
      </w:r>
      <w:proofErr w:type="spellStart"/>
      <w:r w:rsidRPr="006E069E">
        <w:rPr>
          <w:i/>
          <w:sz w:val="24"/>
          <w:szCs w:val="24"/>
        </w:rPr>
        <w:t>Castelliere</w:t>
      </w:r>
      <w:proofErr w:type="spellEnd"/>
      <w:r w:rsidRPr="006E069E">
        <w:rPr>
          <w:i/>
          <w:sz w:val="24"/>
          <w:szCs w:val="24"/>
        </w:rPr>
        <w:t xml:space="preserve"> - </w:t>
      </w:r>
      <w:proofErr w:type="spellStart"/>
      <w:r w:rsidRPr="006E069E">
        <w:rPr>
          <w:i/>
          <w:sz w:val="24"/>
          <w:szCs w:val="24"/>
        </w:rPr>
        <w:t>S.Domenica</w:t>
      </w:r>
      <w:proofErr w:type="spellEnd"/>
      <w:r w:rsidRPr="006E069E">
        <w:rPr>
          <w:i/>
          <w:sz w:val="24"/>
          <w:szCs w:val="24"/>
        </w:rPr>
        <w:t>, na</w:t>
      </w:r>
      <w:r>
        <w:rPr>
          <w:i/>
          <w:sz w:val="24"/>
          <w:szCs w:val="24"/>
        </w:rPr>
        <w:t xml:space="preserve"> 12.</w:t>
      </w:r>
      <w:r w:rsidRPr="006E069E">
        <w:rPr>
          <w:i/>
          <w:sz w:val="24"/>
          <w:szCs w:val="24"/>
        </w:rPr>
        <w:t xml:space="preserve"> sjednici održanoj dana</w:t>
      </w:r>
      <w:r>
        <w:rPr>
          <w:i/>
          <w:sz w:val="24"/>
          <w:szCs w:val="24"/>
        </w:rPr>
        <w:t xml:space="preserve"> 29. kolovoza</w:t>
      </w:r>
      <w:r w:rsidRPr="006E069E">
        <w:rPr>
          <w:i/>
          <w:sz w:val="24"/>
          <w:szCs w:val="24"/>
        </w:rPr>
        <w:t xml:space="preserve"> 2018. godine donosi</w:t>
      </w:r>
    </w:p>
    <w:p w:rsidR="00217DF7" w:rsidRDefault="00217DF7" w:rsidP="00217DF7">
      <w:pPr>
        <w:jc w:val="both"/>
        <w:rPr>
          <w:b/>
        </w:rPr>
      </w:pPr>
    </w:p>
    <w:p w:rsidR="00217DF7" w:rsidRDefault="00217DF7" w:rsidP="00217DF7">
      <w:pPr>
        <w:jc w:val="both"/>
        <w:rPr>
          <w:b/>
        </w:rPr>
      </w:pPr>
    </w:p>
    <w:p w:rsidR="00217DF7" w:rsidRPr="00B36833" w:rsidRDefault="00217DF7" w:rsidP="00217DF7">
      <w:pPr>
        <w:jc w:val="both"/>
        <w:rPr>
          <w:b/>
        </w:rPr>
      </w:pPr>
    </w:p>
    <w:p w:rsidR="00217DF7" w:rsidRDefault="00217DF7" w:rsidP="00217DF7">
      <w:pPr>
        <w:jc w:val="center"/>
        <w:rPr>
          <w:b/>
        </w:rPr>
      </w:pPr>
      <w:r w:rsidRPr="00A31459">
        <w:rPr>
          <w:b/>
          <w:sz w:val="32"/>
          <w:szCs w:val="32"/>
        </w:rPr>
        <w:t>ODLUKU</w:t>
      </w:r>
    </w:p>
    <w:p w:rsidR="00217DF7" w:rsidRDefault="00217DF7" w:rsidP="00217DF7">
      <w:pPr>
        <w:jc w:val="center"/>
        <w:rPr>
          <w:b/>
          <w:sz w:val="28"/>
          <w:szCs w:val="28"/>
        </w:rPr>
      </w:pPr>
      <w:r>
        <w:rPr>
          <w:b/>
          <w:sz w:val="28"/>
          <w:szCs w:val="28"/>
        </w:rPr>
        <w:t>o izradi Izmjena i dopuna</w:t>
      </w:r>
    </w:p>
    <w:p w:rsidR="00217DF7" w:rsidRPr="00A31459" w:rsidRDefault="00217DF7" w:rsidP="00217DF7">
      <w:pPr>
        <w:jc w:val="center"/>
        <w:rPr>
          <w:b/>
          <w:sz w:val="28"/>
          <w:szCs w:val="28"/>
        </w:rPr>
      </w:pPr>
      <w:r>
        <w:rPr>
          <w:b/>
          <w:sz w:val="28"/>
          <w:szCs w:val="28"/>
        </w:rPr>
        <w:t xml:space="preserve">Prostornog plana uređenja Općine </w:t>
      </w:r>
      <w:r w:rsidRPr="00243CE2">
        <w:rPr>
          <w:b/>
          <w:sz w:val="28"/>
          <w:szCs w:val="28"/>
        </w:rPr>
        <w:t>Kaštelir - Labinci</w:t>
      </w:r>
    </w:p>
    <w:p w:rsidR="00217DF7" w:rsidRDefault="00217DF7" w:rsidP="00217DF7">
      <w:pPr>
        <w:rPr>
          <w:b/>
        </w:rPr>
      </w:pPr>
    </w:p>
    <w:p w:rsidR="00217DF7" w:rsidRDefault="00217DF7" w:rsidP="00217DF7">
      <w:pPr>
        <w:rPr>
          <w:b/>
        </w:rPr>
      </w:pPr>
    </w:p>
    <w:p w:rsidR="00217DF7" w:rsidRDefault="00217DF7" w:rsidP="00217DF7">
      <w:pPr>
        <w:rPr>
          <w:b/>
        </w:rPr>
      </w:pPr>
    </w:p>
    <w:p w:rsidR="00217DF7" w:rsidRPr="0075555B" w:rsidRDefault="00217DF7" w:rsidP="00217DF7">
      <w:pPr>
        <w:rPr>
          <w:b/>
        </w:rPr>
      </w:pPr>
      <w:r w:rsidRPr="0075555B">
        <w:rPr>
          <w:b/>
        </w:rPr>
        <w:t>OPĆE ODREDBE</w:t>
      </w:r>
    </w:p>
    <w:p w:rsidR="00217DF7" w:rsidRPr="00E0366C" w:rsidRDefault="00217DF7" w:rsidP="00217DF7">
      <w:pPr>
        <w:jc w:val="center"/>
        <w:rPr>
          <w:b/>
        </w:rPr>
      </w:pPr>
      <w:r w:rsidRPr="00E0366C">
        <w:rPr>
          <w:b/>
        </w:rPr>
        <w:t>Članak 1.</w:t>
      </w:r>
    </w:p>
    <w:p w:rsidR="00217DF7" w:rsidRPr="00A31459" w:rsidRDefault="00217DF7" w:rsidP="00217DF7">
      <w:pPr>
        <w:ind w:firstLine="708"/>
        <w:jc w:val="both"/>
      </w:pPr>
      <w:r>
        <w:t>Ovom Odlukom p</w:t>
      </w:r>
      <w:r w:rsidRPr="00E0366C">
        <w:t xml:space="preserve">ristupa se izradi </w:t>
      </w:r>
      <w:r>
        <w:t xml:space="preserve">Izmjena i dopuna Prostornog plana uređenja Općine Kaštelir - Labinci </w:t>
      </w:r>
      <w:r>
        <w:rPr>
          <w:i/>
        </w:rPr>
        <w:t>(„Službeni glasnik</w:t>
      </w:r>
      <w:r w:rsidRPr="00A31459">
        <w:rPr>
          <w:i/>
        </w:rPr>
        <w:t xml:space="preserve"> </w:t>
      </w:r>
      <w:r>
        <w:rPr>
          <w:i/>
        </w:rPr>
        <w:t xml:space="preserve">Grada Poreča" br. 07/02, 08/02 - ispravak i "Službene novine Općine Kaštelir - Labinci" </w:t>
      </w:r>
      <w:r w:rsidRPr="00A31459">
        <w:rPr>
          <w:i/>
        </w:rPr>
        <w:t xml:space="preserve">br. </w:t>
      </w:r>
      <w:r>
        <w:rPr>
          <w:i/>
        </w:rPr>
        <w:t>01/11, 2/16 - dopune i 8/17</w:t>
      </w:r>
      <w:r w:rsidRPr="00A31459">
        <w:t>)</w:t>
      </w:r>
      <w:r>
        <w:t xml:space="preserve">; </w:t>
      </w:r>
      <w:r w:rsidRPr="00A31459">
        <w:t xml:space="preserve">u nastavku: </w:t>
      </w:r>
      <w:r>
        <w:t xml:space="preserve">Izmjene i dopune </w:t>
      </w:r>
      <w:r w:rsidRPr="00A31459">
        <w:t>Plan</w:t>
      </w:r>
      <w:r>
        <w:t>a</w:t>
      </w:r>
      <w:r w:rsidRPr="00A31459">
        <w:t>.</w:t>
      </w:r>
    </w:p>
    <w:p w:rsidR="00217DF7" w:rsidRDefault="00217DF7" w:rsidP="00217DF7">
      <w:pPr>
        <w:jc w:val="center"/>
        <w:rPr>
          <w:b/>
          <w:i/>
        </w:rPr>
      </w:pPr>
    </w:p>
    <w:p w:rsidR="00217DF7" w:rsidRPr="00DF6AD3" w:rsidRDefault="00217DF7" w:rsidP="00217DF7">
      <w:pPr>
        <w:jc w:val="center"/>
        <w:rPr>
          <w:b/>
          <w:i/>
        </w:rPr>
      </w:pPr>
    </w:p>
    <w:p w:rsidR="00217DF7" w:rsidRPr="00DF6AD3" w:rsidRDefault="00217DF7" w:rsidP="00217DF7">
      <w:pPr>
        <w:jc w:val="center"/>
        <w:rPr>
          <w:b/>
          <w:i/>
        </w:rPr>
      </w:pPr>
    </w:p>
    <w:p w:rsidR="00217DF7" w:rsidRPr="00A31459" w:rsidRDefault="00217DF7" w:rsidP="00217DF7">
      <w:pPr>
        <w:ind w:left="705" w:hanging="705"/>
        <w:jc w:val="both"/>
        <w:rPr>
          <w:b/>
        </w:rPr>
      </w:pPr>
      <w:r w:rsidRPr="00A31459">
        <w:rPr>
          <w:b/>
        </w:rPr>
        <w:t>I.</w:t>
      </w:r>
      <w:r w:rsidRPr="00A31459">
        <w:rPr>
          <w:b/>
        </w:rPr>
        <w:tab/>
        <w:t xml:space="preserve">PRAVNA OSNOVA ZA IZRADU I DONOŠENJE </w:t>
      </w:r>
      <w:r>
        <w:rPr>
          <w:b/>
        </w:rPr>
        <w:t xml:space="preserve">IZMJENA I DOPUNA </w:t>
      </w:r>
      <w:r w:rsidRPr="00A31459">
        <w:rPr>
          <w:b/>
        </w:rPr>
        <w:t>PLANA</w:t>
      </w:r>
    </w:p>
    <w:p w:rsidR="00217DF7" w:rsidRPr="00A31459" w:rsidRDefault="00217DF7" w:rsidP="00217DF7">
      <w:pPr>
        <w:jc w:val="center"/>
        <w:rPr>
          <w:b/>
        </w:rPr>
      </w:pPr>
    </w:p>
    <w:p w:rsidR="00217DF7" w:rsidRPr="00A31459" w:rsidRDefault="00217DF7" w:rsidP="00217DF7">
      <w:pPr>
        <w:jc w:val="center"/>
        <w:rPr>
          <w:b/>
        </w:rPr>
      </w:pPr>
      <w:r>
        <w:rPr>
          <w:b/>
        </w:rPr>
        <w:t>Članak 2</w:t>
      </w:r>
      <w:r w:rsidRPr="00A31459">
        <w:rPr>
          <w:b/>
        </w:rPr>
        <w:t>.</w:t>
      </w:r>
    </w:p>
    <w:p w:rsidR="00217DF7" w:rsidRPr="00A31459" w:rsidRDefault="00217DF7" w:rsidP="00217DF7">
      <w:pPr>
        <w:pStyle w:val="StandardWeb"/>
        <w:ind w:firstLine="708"/>
      </w:pPr>
      <w:r>
        <w:t xml:space="preserve">Izmjene i dopune </w:t>
      </w:r>
      <w:r w:rsidRPr="00A31459">
        <w:t>Plan</w:t>
      </w:r>
      <w:r>
        <w:t>a</w:t>
      </w:r>
      <w:r w:rsidRPr="00A31459">
        <w:t xml:space="preserve"> se </w:t>
      </w:r>
      <w:r>
        <w:t>izrađuju</w:t>
      </w:r>
      <w:r w:rsidRPr="00A31459">
        <w:t xml:space="preserve"> u skladu s odredbama Zakona o prostornom uređenju („</w:t>
      </w:r>
      <w:r w:rsidRPr="00A31459">
        <w:rPr>
          <w:i/>
        </w:rPr>
        <w:t>Narodne novine“ br. 153/13</w:t>
      </w:r>
      <w:r>
        <w:rPr>
          <w:i/>
        </w:rPr>
        <w:t xml:space="preserve"> i 65/17</w:t>
      </w:r>
      <w:r w:rsidRPr="00A31459">
        <w:rPr>
          <w:i/>
        </w:rPr>
        <w:t>)</w:t>
      </w:r>
      <w:r w:rsidRPr="00A31459">
        <w:t xml:space="preserve"> i Pravilnika o sadržaju, mjerilima kartografskih prikaza, obveznim prostornim pokazateljima i standardu elaborata prostornih planova („</w:t>
      </w:r>
      <w:r w:rsidRPr="00A31459">
        <w:rPr>
          <w:i/>
        </w:rPr>
        <w:t>Narodne novine“ br. 106/98, 39/04, 45/04 - ispravak i 163/04</w:t>
      </w:r>
      <w:r w:rsidRPr="00A31459">
        <w:t>), u dijelu kojim se propisuju pravna pravila koja se odnose na sadržaj, mjerila kartografskih prikaza, obvezne prostorne pokazatelje i standard elaborata prostornih planova.</w:t>
      </w:r>
    </w:p>
    <w:p w:rsidR="00217DF7" w:rsidRPr="00A31459" w:rsidRDefault="00217DF7" w:rsidP="00217DF7">
      <w:pPr>
        <w:pStyle w:val="StandardWeb"/>
        <w:ind w:firstLine="708"/>
      </w:pPr>
    </w:p>
    <w:p w:rsidR="00217DF7" w:rsidRDefault="00217DF7" w:rsidP="00217DF7">
      <w:pPr>
        <w:pStyle w:val="StandardWeb"/>
        <w:ind w:firstLine="708"/>
      </w:pPr>
      <w:r w:rsidRPr="00A31459">
        <w:t xml:space="preserve">Nositelj izrade </w:t>
      </w:r>
      <w:r>
        <w:t xml:space="preserve">Izmjena i dopuna </w:t>
      </w:r>
      <w:r w:rsidRPr="00A31459">
        <w:t xml:space="preserve">Plana je Jedinstveni upravni odjel </w:t>
      </w:r>
      <w:r>
        <w:t xml:space="preserve">Općine Kaštelir - Labinci - </w:t>
      </w:r>
      <w:proofErr w:type="spellStart"/>
      <w:r>
        <w:t>Castelliere</w:t>
      </w:r>
      <w:proofErr w:type="spellEnd"/>
      <w:r>
        <w:t xml:space="preserve"> - S. </w:t>
      </w:r>
      <w:proofErr w:type="spellStart"/>
      <w:r>
        <w:t>Domenica</w:t>
      </w:r>
      <w:proofErr w:type="spellEnd"/>
      <w:r w:rsidRPr="00A31459">
        <w:t>.</w:t>
      </w:r>
    </w:p>
    <w:p w:rsidR="00217DF7" w:rsidRDefault="00217DF7" w:rsidP="00217DF7">
      <w:pPr>
        <w:pStyle w:val="StandardWeb"/>
        <w:ind w:firstLine="708"/>
      </w:pPr>
    </w:p>
    <w:p w:rsidR="00217DF7" w:rsidRDefault="00217DF7" w:rsidP="00217DF7">
      <w:pPr>
        <w:pStyle w:val="StandardWeb"/>
        <w:ind w:firstLine="708"/>
      </w:pPr>
    </w:p>
    <w:p w:rsidR="00217DF7" w:rsidRDefault="00217DF7" w:rsidP="00217DF7">
      <w:pPr>
        <w:pStyle w:val="StandardWeb"/>
        <w:ind w:firstLine="708"/>
      </w:pPr>
    </w:p>
    <w:p w:rsidR="00217DF7" w:rsidRPr="00A31459" w:rsidRDefault="00217DF7" w:rsidP="00217DF7">
      <w:pPr>
        <w:pStyle w:val="StandardWeb"/>
        <w:ind w:firstLine="708"/>
        <w:rPr>
          <w:spacing w:val="2"/>
        </w:rPr>
      </w:pPr>
      <w:r w:rsidRPr="00A31459">
        <w:rPr>
          <w:b/>
        </w:rPr>
        <w:t>II.</w:t>
      </w:r>
      <w:r w:rsidRPr="00A31459">
        <w:rPr>
          <w:b/>
        </w:rPr>
        <w:tab/>
        <w:t xml:space="preserve">RAZLOZI </w:t>
      </w:r>
      <w:r>
        <w:rPr>
          <w:b/>
        </w:rPr>
        <w:t xml:space="preserve">ZA IZRADU I DONOŠENJE IZMJENA I DOPUNA </w:t>
      </w:r>
      <w:r w:rsidRPr="00A31459">
        <w:rPr>
          <w:b/>
        </w:rPr>
        <w:t>PLANA</w:t>
      </w:r>
    </w:p>
    <w:p w:rsidR="00217DF7" w:rsidRPr="00A31459" w:rsidRDefault="00217DF7" w:rsidP="00217DF7">
      <w:pPr>
        <w:jc w:val="center"/>
        <w:rPr>
          <w:b/>
        </w:rPr>
      </w:pPr>
    </w:p>
    <w:p w:rsidR="00217DF7" w:rsidRDefault="00217DF7" w:rsidP="00217DF7">
      <w:pPr>
        <w:jc w:val="center"/>
        <w:rPr>
          <w:b/>
        </w:rPr>
      </w:pPr>
      <w:r>
        <w:rPr>
          <w:b/>
        </w:rPr>
        <w:t>Članak 3</w:t>
      </w:r>
      <w:r w:rsidRPr="00A31459">
        <w:rPr>
          <w:b/>
        </w:rPr>
        <w:t>.</w:t>
      </w:r>
    </w:p>
    <w:p w:rsidR="00217DF7" w:rsidRPr="00910867" w:rsidRDefault="00217DF7" w:rsidP="00217DF7">
      <w:pPr>
        <w:pStyle w:val="Normal2"/>
        <w:spacing w:line="240" w:lineRule="auto"/>
        <w:ind w:firstLine="705"/>
        <w:rPr>
          <w:noProof/>
          <w:lang w:val="hr-HR"/>
        </w:rPr>
      </w:pPr>
      <w:r>
        <w:rPr>
          <w:noProof/>
          <w:lang w:val="hr-HR"/>
        </w:rPr>
        <w:t>Osnovni razlozi za izradu i donošenje</w:t>
      </w:r>
      <w:r w:rsidRPr="00910867">
        <w:rPr>
          <w:noProof/>
          <w:lang w:val="hr-HR"/>
        </w:rPr>
        <w:t xml:space="preserve"> </w:t>
      </w:r>
      <w:r>
        <w:rPr>
          <w:noProof/>
          <w:lang w:val="hr-HR"/>
        </w:rPr>
        <w:t>Izmjena i dopuna Plana su slijedeći</w:t>
      </w:r>
      <w:r w:rsidRPr="00910867">
        <w:rPr>
          <w:noProof/>
          <w:lang w:val="hr-HR"/>
        </w:rPr>
        <w:t>:</w:t>
      </w:r>
    </w:p>
    <w:p w:rsidR="00217DF7" w:rsidRDefault="00217DF7" w:rsidP="00217DF7">
      <w:pPr>
        <w:pStyle w:val="Normal2"/>
        <w:spacing w:line="240" w:lineRule="auto"/>
        <w:ind w:left="709" w:hanging="709"/>
        <w:rPr>
          <w:noProof/>
          <w:lang w:val="hr-HR"/>
        </w:rPr>
      </w:pPr>
      <w:r>
        <w:rPr>
          <w:noProof/>
          <w:lang w:val="hr-HR"/>
        </w:rPr>
        <w:t>-</w:t>
      </w:r>
      <w:r>
        <w:rPr>
          <w:noProof/>
          <w:lang w:val="hr-HR"/>
        </w:rPr>
        <w:tab/>
        <w:t>usklađenje</w:t>
      </w:r>
      <w:r w:rsidRPr="00910867">
        <w:rPr>
          <w:noProof/>
          <w:lang w:val="hr-HR"/>
        </w:rPr>
        <w:t xml:space="preserve"> </w:t>
      </w:r>
      <w:r>
        <w:rPr>
          <w:noProof/>
          <w:lang w:val="hr-HR"/>
        </w:rPr>
        <w:t>sa zakonima i posebnim propisima,</w:t>
      </w:r>
    </w:p>
    <w:p w:rsidR="00217DF7" w:rsidRPr="003142EE" w:rsidRDefault="00217DF7" w:rsidP="00217DF7">
      <w:pPr>
        <w:ind w:hanging="4"/>
        <w:jc w:val="both"/>
      </w:pPr>
      <w:r>
        <w:t>-</w:t>
      </w:r>
      <w:r>
        <w:tab/>
        <w:t>usklađenje</w:t>
      </w:r>
      <w:r w:rsidRPr="003142EE">
        <w:t xml:space="preserve"> sa prostornim i sektorskim dokumentima županijske i </w:t>
      </w:r>
      <w:r>
        <w:t xml:space="preserve">općinske </w:t>
      </w:r>
      <w:r w:rsidRPr="003142EE">
        <w:t>razine,</w:t>
      </w:r>
    </w:p>
    <w:p w:rsidR="00217DF7" w:rsidRDefault="00217DF7" w:rsidP="00217DF7">
      <w:pPr>
        <w:ind w:left="705" w:hanging="709"/>
        <w:jc w:val="both"/>
      </w:pPr>
      <w:r>
        <w:t>-</w:t>
      </w:r>
      <w:r>
        <w:tab/>
      </w:r>
      <w:r w:rsidRPr="003142EE">
        <w:t xml:space="preserve">izmjene i dopune temeljem </w:t>
      </w:r>
      <w:r>
        <w:t xml:space="preserve">ustanovljenih </w:t>
      </w:r>
      <w:r w:rsidRPr="003142EE">
        <w:t xml:space="preserve">potreba </w:t>
      </w:r>
      <w:r>
        <w:t xml:space="preserve">Općine </w:t>
      </w:r>
      <w:r w:rsidRPr="003142EE">
        <w:t xml:space="preserve">(osiguranje prostornih preduvjeta za razvoj gospodarskih i društvenih djelatnosti, poboljšanje značajki i korištenje prostora za razvoj naselja, osiguranje prostornih preduvjeta za smještaj infrastrukturnih sustava; prometne i komunalne </w:t>
      </w:r>
      <w:r>
        <w:t>infrastrukture, zaštita prirodne i kulturne baštine</w:t>
      </w:r>
      <w:r w:rsidRPr="003142EE">
        <w:t xml:space="preserve"> i dr.),</w:t>
      </w:r>
    </w:p>
    <w:p w:rsidR="00217DF7" w:rsidRPr="003142EE" w:rsidRDefault="00217DF7" w:rsidP="00217DF7">
      <w:pPr>
        <w:ind w:left="705" w:hanging="709"/>
        <w:jc w:val="both"/>
      </w:pPr>
      <w:r>
        <w:t>-</w:t>
      </w:r>
      <w:r>
        <w:tab/>
        <w:t xml:space="preserve">izmjene i dopune temeljem </w:t>
      </w:r>
      <w:r w:rsidRPr="003142EE">
        <w:t>zahtjev</w:t>
      </w:r>
      <w:r>
        <w:t xml:space="preserve">a i prijedloga </w:t>
      </w:r>
      <w:r w:rsidRPr="003142EE">
        <w:t xml:space="preserve"> </w:t>
      </w:r>
      <w:r>
        <w:t xml:space="preserve">javnopravnih tijela, te </w:t>
      </w:r>
      <w:r w:rsidRPr="003142EE">
        <w:t>pravnih i fizičkih osoba</w:t>
      </w:r>
      <w:r>
        <w:t>.</w:t>
      </w:r>
    </w:p>
    <w:p w:rsidR="00217DF7" w:rsidRDefault="00217DF7" w:rsidP="00217DF7">
      <w:pPr>
        <w:ind w:firstLine="720"/>
        <w:jc w:val="both"/>
      </w:pPr>
    </w:p>
    <w:p w:rsidR="00217DF7" w:rsidRDefault="00217DF7" w:rsidP="00217DF7">
      <w:pPr>
        <w:ind w:firstLine="720"/>
        <w:jc w:val="both"/>
      </w:pPr>
      <w:r w:rsidRPr="00C66CF5">
        <w:t xml:space="preserve">Usklađenje Plana sa Zakonom </w:t>
      </w:r>
      <w:r>
        <w:t xml:space="preserve">o prostornom uređenju </w:t>
      </w:r>
      <w:r w:rsidRPr="00A31459">
        <w:t>(„</w:t>
      </w:r>
      <w:r w:rsidRPr="00A31459">
        <w:rPr>
          <w:i/>
        </w:rPr>
        <w:t>Narodne novine“ br. 153/13)</w:t>
      </w:r>
      <w:r>
        <w:rPr>
          <w:i/>
        </w:rPr>
        <w:t xml:space="preserve"> </w:t>
      </w:r>
      <w:r w:rsidRPr="00C66CF5">
        <w:t xml:space="preserve">osobito se odnosi na uvjete planiranja prostora </w:t>
      </w:r>
      <w:r>
        <w:t>u odnosu na odredbu čl. 43. st.6.</w:t>
      </w:r>
    </w:p>
    <w:p w:rsidR="00217DF7" w:rsidRDefault="00217DF7" w:rsidP="00217DF7">
      <w:pPr>
        <w:ind w:firstLine="720"/>
        <w:jc w:val="both"/>
      </w:pPr>
    </w:p>
    <w:p w:rsidR="00217DF7" w:rsidRDefault="00217DF7" w:rsidP="00217DF7">
      <w:pPr>
        <w:ind w:firstLine="720"/>
        <w:jc w:val="both"/>
      </w:pPr>
    </w:p>
    <w:p w:rsidR="00217DF7" w:rsidRDefault="00217DF7" w:rsidP="00217DF7">
      <w:pPr>
        <w:ind w:firstLine="720"/>
        <w:jc w:val="both"/>
      </w:pPr>
    </w:p>
    <w:p w:rsidR="00217DF7" w:rsidRPr="00A31459" w:rsidRDefault="00217DF7" w:rsidP="00217DF7">
      <w:pPr>
        <w:rPr>
          <w:b/>
        </w:rPr>
      </w:pPr>
      <w:r w:rsidRPr="00A31459">
        <w:rPr>
          <w:b/>
        </w:rPr>
        <w:lastRenderedPageBreak/>
        <w:t>III.</w:t>
      </w:r>
      <w:r w:rsidRPr="00A31459">
        <w:rPr>
          <w:b/>
        </w:rPr>
        <w:tab/>
        <w:t xml:space="preserve">OBUHVAT </w:t>
      </w:r>
      <w:r>
        <w:rPr>
          <w:b/>
        </w:rPr>
        <w:t xml:space="preserve">IZMJENA I DOPUNA </w:t>
      </w:r>
      <w:r w:rsidRPr="00A31459">
        <w:rPr>
          <w:b/>
        </w:rPr>
        <w:t>PLANA</w:t>
      </w:r>
    </w:p>
    <w:p w:rsidR="00217DF7" w:rsidRDefault="00217DF7" w:rsidP="00217DF7">
      <w:pPr>
        <w:jc w:val="center"/>
        <w:rPr>
          <w:b/>
        </w:rPr>
      </w:pPr>
    </w:p>
    <w:p w:rsidR="00217DF7" w:rsidRPr="00A31459" w:rsidRDefault="00217DF7" w:rsidP="00217DF7">
      <w:pPr>
        <w:jc w:val="center"/>
        <w:rPr>
          <w:b/>
        </w:rPr>
      </w:pPr>
      <w:r w:rsidRPr="00A31459">
        <w:rPr>
          <w:b/>
        </w:rPr>
        <w:t>Član</w:t>
      </w:r>
      <w:r>
        <w:rPr>
          <w:b/>
        </w:rPr>
        <w:t>ak 4</w:t>
      </w:r>
      <w:r w:rsidRPr="00A31459">
        <w:rPr>
          <w:b/>
        </w:rPr>
        <w:t>.</w:t>
      </w:r>
    </w:p>
    <w:p w:rsidR="00217DF7" w:rsidRDefault="00217DF7" w:rsidP="00217DF7">
      <w:pPr>
        <w:pStyle w:val="Obinitekst"/>
        <w:ind w:firstLine="708"/>
        <w:jc w:val="both"/>
        <w:rPr>
          <w:rFonts w:ascii="Times New Roman" w:hAnsi="Times New Roman"/>
          <w:color w:val="000000"/>
          <w:sz w:val="24"/>
          <w:szCs w:val="24"/>
          <w:lang w:val="hr-HR"/>
        </w:rPr>
      </w:pPr>
      <w:r>
        <w:rPr>
          <w:rFonts w:ascii="Times New Roman" w:hAnsi="Times New Roman"/>
          <w:color w:val="000000"/>
          <w:sz w:val="24"/>
          <w:szCs w:val="24"/>
          <w:lang w:val="hr-HR"/>
        </w:rPr>
        <w:t xml:space="preserve">Područje obuhvata Izmjena i dopuna Plana jednako je obuhvatu važećeg plana kojim je obuhvaćeno područje jedinice lokalne samouprave - </w:t>
      </w:r>
      <w:r w:rsidRPr="00C20E6A">
        <w:rPr>
          <w:rFonts w:ascii="Times New Roman" w:hAnsi="Times New Roman"/>
          <w:color w:val="000000"/>
          <w:sz w:val="24"/>
          <w:szCs w:val="24"/>
          <w:lang w:val="hr-HR"/>
        </w:rPr>
        <w:t xml:space="preserve">Općine Kaštelir - Labinci - </w:t>
      </w:r>
      <w:proofErr w:type="spellStart"/>
      <w:r w:rsidRPr="00C20E6A">
        <w:rPr>
          <w:rFonts w:ascii="Times New Roman" w:hAnsi="Times New Roman"/>
          <w:color w:val="000000"/>
          <w:sz w:val="24"/>
          <w:szCs w:val="24"/>
          <w:lang w:val="hr-HR"/>
        </w:rPr>
        <w:t>Castelliere</w:t>
      </w:r>
      <w:proofErr w:type="spellEnd"/>
      <w:r w:rsidRPr="00C20E6A">
        <w:rPr>
          <w:rFonts w:ascii="Times New Roman" w:hAnsi="Times New Roman"/>
          <w:color w:val="000000"/>
          <w:sz w:val="24"/>
          <w:szCs w:val="24"/>
          <w:lang w:val="hr-HR"/>
        </w:rPr>
        <w:t xml:space="preserve"> - S. </w:t>
      </w:r>
      <w:proofErr w:type="spellStart"/>
      <w:r w:rsidRPr="00C20E6A">
        <w:rPr>
          <w:rFonts w:ascii="Times New Roman" w:hAnsi="Times New Roman"/>
          <w:color w:val="000000"/>
          <w:sz w:val="24"/>
          <w:szCs w:val="24"/>
          <w:lang w:val="hr-HR"/>
        </w:rPr>
        <w:t>Domenica</w:t>
      </w:r>
      <w:proofErr w:type="spellEnd"/>
      <w:r>
        <w:rPr>
          <w:rFonts w:ascii="Times New Roman" w:hAnsi="Times New Roman"/>
          <w:color w:val="000000"/>
          <w:sz w:val="24"/>
          <w:szCs w:val="24"/>
          <w:lang w:val="hr-HR"/>
        </w:rPr>
        <w:t>.</w:t>
      </w:r>
    </w:p>
    <w:p w:rsidR="00217DF7" w:rsidRDefault="00217DF7" w:rsidP="00217DF7">
      <w:pPr>
        <w:pStyle w:val="Obinitekst"/>
        <w:ind w:firstLine="708"/>
        <w:jc w:val="both"/>
        <w:rPr>
          <w:rFonts w:ascii="Times New Roman" w:hAnsi="Times New Roman"/>
          <w:color w:val="000000"/>
          <w:sz w:val="24"/>
          <w:szCs w:val="24"/>
          <w:lang w:val="hr-HR"/>
        </w:rPr>
      </w:pPr>
    </w:p>
    <w:p w:rsidR="00217DF7" w:rsidRPr="008425DE" w:rsidRDefault="00217DF7" w:rsidP="00217DF7">
      <w:pPr>
        <w:ind w:firstLine="708"/>
        <w:jc w:val="both"/>
      </w:pPr>
      <w:r>
        <w:t xml:space="preserve">Područje obuhvata Izmjena i dopuna Plana nalazi se izvan zaštićenog obalnog područja mora (ZOP), odnosno izvan prostora ograničenja. </w:t>
      </w:r>
    </w:p>
    <w:p w:rsidR="00217DF7" w:rsidRDefault="00217DF7" w:rsidP="00217DF7">
      <w:pPr>
        <w:pStyle w:val="Obinitekst"/>
        <w:ind w:firstLine="708"/>
        <w:jc w:val="both"/>
        <w:rPr>
          <w:rFonts w:ascii="Times New Roman" w:hAnsi="Times New Roman"/>
          <w:color w:val="000000"/>
          <w:sz w:val="24"/>
          <w:szCs w:val="24"/>
          <w:lang w:val="hr-HR"/>
        </w:rPr>
      </w:pPr>
    </w:p>
    <w:p w:rsidR="00217DF7" w:rsidRDefault="00217DF7" w:rsidP="00217DF7">
      <w:pPr>
        <w:pStyle w:val="Obinitekst"/>
        <w:ind w:firstLine="708"/>
        <w:jc w:val="both"/>
        <w:rPr>
          <w:rFonts w:ascii="Times New Roman" w:hAnsi="Times New Roman"/>
          <w:color w:val="000000"/>
          <w:sz w:val="24"/>
          <w:szCs w:val="24"/>
          <w:lang w:val="hr-HR"/>
        </w:rPr>
      </w:pPr>
    </w:p>
    <w:p w:rsidR="00217DF7" w:rsidRPr="00A31459" w:rsidRDefault="00217DF7" w:rsidP="00217DF7">
      <w:pPr>
        <w:jc w:val="center"/>
        <w:rPr>
          <w:b/>
        </w:rPr>
      </w:pPr>
    </w:p>
    <w:p w:rsidR="00217DF7" w:rsidRPr="00A31459" w:rsidRDefault="00217DF7" w:rsidP="00217DF7">
      <w:pPr>
        <w:pStyle w:val="StandardWeb"/>
        <w:ind w:left="705" w:hanging="705"/>
        <w:rPr>
          <w:b/>
        </w:rPr>
      </w:pPr>
      <w:r w:rsidRPr="00A31459">
        <w:rPr>
          <w:b/>
        </w:rPr>
        <w:t>IV.</w:t>
      </w:r>
      <w:r w:rsidRPr="00A31459">
        <w:rPr>
          <w:b/>
        </w:rPr>
        <w:tab/>
        <w:t xml:space="preserve">OCJENA STANJA U OBUHVATU </w:t>
      </w:r>
      <w:r>
        <w:rPr>
          <w:b/>
        </w:rPr>
        <w:t xml:space="preserve">IZMJENA I DOPUNA </w:t>
      </w:r>
      <w:r w:rsidRPr="00A31459">
        <w:rPr>
          <w:b/>
        </w:rPr>
        <w:t>PLANA</w:t>
      </w:r>
    </w:p>
    <w:p w:rsidR="00217DF7" w:rsidRPr="00A31459" w:rsidRDefault="00217DF7" w:rsidP="00217DF7">
      <w:pPr>
        <w:pStyle w:val="Uvuenotijeloteksta"/>
        <w:ind w:left="0"/>
        <w:rPr>
          <w:sz w:val="24"/>
        </w:rPr>
      </w:pPr>
    </w:p>
    <w:p w:rsidR="00217DF7" w:rsidRPr="0040210C" w:rsidRDefault="00217DF7" w:rsidP="00217DF7">
      <w:pPr>
        <w:jc w:val="center"/>
        <w:rPr>
          <w:b/>
        </w:rPr>
      </w:pPr>
      <w:r>
        <w:rPr>
          <w:b/>
        </w:rPr>
        <w:t>Članak 5</w:t>
      </w:r>
      <w:r w:rsidRPr="0040210C">
        <w:rPr>
          <w:b/>
        </w:rPr>
        <w:t>.</w:t>
      </w:r>
    </w:p>
    <w:p w:rsidR="00217DF7" w:rsidRPr="00F41DC9" w:rsidRDefault="00217DF7" w:rsidP="00217DF7">
      <w:pPr>
        <w:ind w:firstLine="708"/>
        <w:jc w:val="both"/>
      </w:pPr>
      <w:r w:rsidRPr="00F41DC9">
        <w:rPr>
          <w:color w:val="000000"/>
        </w:rPr>
        <w:t xml:space="preserve">Prostorni plan uređenja </w:t>
      </w:r>
      <w:r w:rsidRPr="00F41DC9">
        <w:t xml:space="preserve">Općine </w:t>
      </w:r>
      <w:r w:rsidRPr="00F41DC9">
        <w:rPr>
          <w:spacing w:val="6"/>
        </w:rPr>
        <w:t xml:space="preserve">Kaštelir - Labinci </w:t>
      </w:r>
      <w:r w:rsidRPr="00F41DC9">
        <w:t xml:space="preserve">donesen je 2002. godine </w:t>
      </w:r>
      <w:r w:rsidRPr="00F41DC9">
        <w:rPr>
          <w:i/>
        </w:rPr>
        <w:t>("</w:t>
      </w:r>
      <w:r w:rsidRPr="00F41DC9">
        <w:rPr>
          <w:i/>
          <w:color w:val="000000"/>
        </w:rPr>
        <w:t>Službeni glasnik Grada Poreča" broj 07/02 i 08/02 - ispravak)</w:t>
      </w:r>
      <w:r w:rsidRPr="00F41DC9">
        <w:rPr>
          <w:i/>
        </w:rPr>
        <w:t>.</w:t>
      </w:r>
      <w:r w:rsidRPr="00F41DC9">
        <w:t xml:space="preserve"> 2011. godine izrađene su Izmjene i dopune Prostornog plana Općine </w:t>
      </w:r>
      <w:r w:rsidRPr="00F41DC9">
        <w:rPr>
          <w:spacing w:val="6"/>
        </w:rPr>
        <w:t xml:space="preserve">Kaštelir - Labinci </w:t>
      </w:r>
      <w:r w:rsidRPr="00F41DC9">
        <w:rPr>
          <w:i/>
        </w:rPr>
        <w:t>("</w:t>
      </w:r>
      <w:r w:rsidRPr="00F41DC9">
        <w:rPr>
          <w:i/>
          <w:color w:val="000000"/>
        </w:rPr>
        <w:t>S</w:t>
      </w:r>
      <w:r w:rsidRPr="00F41DC9">
        <w:rPr>
          <w:i/>
        </w:rPr>
        <w:t xml:space="preserve">lužbene novine </w:t>
      </w:r>
      <w:r w:rsidRPr="00F41DC9">
        <w:rPr>
          <w:i/>
          <w:spacing w:val="6"/>
        </w:rPr>
        <w:t>Općine Kaštelir - Labinci" broj 01/11)</w:t>
      </w:r>
      <w:r w:rsidRPr="00F41DC9">
        <w:rPr>
          <w:spacing w:val="6"/>
        </w:rPr>
        <w:t>, a</w:t>
      </w:r>
      <w:r w:rsidRPr="00F41DC9">
        <w:t xml:space="preserve"> 2016. godine izrađene su Dopune Prostornog plana Općine </w:t>
      </w:r>
      <w:r w:rsidRPr="00F41DC9">
        <w:rPr>
          <w:spacing w:val="6"/>
        </w:rPr>
        <w:t xml:space="preserve">Kaštelir - Labinci </w:t>
      </w:r>
      <w:r w:rsidRPr="00F41DC9">
        <w:rPr>
          <w:i/>
        </w:rPr>
        <w:t>("</w:t>
      </w:r>
      <w:r w:rsidRPr="00F41DC9">
        <w:rPr>
          <w:i/>
          <w:color w:val="000000"/>
        </w:rPr>
        <w:t>S</w:t>
      </w:r>
      <w:r w:rsidRPr="00F41DC9">
        <w:rPr>
          <w:i/>
        </w:rPr>
        <w:t xml:space="preserve">lužbene novine </w:t>
      </w:r>
      <w:r w:rsidRPr="00F41DC9">
        <w:rPr>
          <w:i/>
          <w:spacing w:val="6"/>
        </w:rPr>
        <w:t>Općine Kaštelir - Labinci" broj 2/16)</w:t>
      </w:r>
      <w:r w:rsidRPr="00F41DC9">
        <w:t>.</w:t>
      </w:r>
    </w:p>
    <w:p w:rsidR="00217DF7" w:rsidRPr="00F41DC9" w:rsidRDefault="00217DF7" w:rsidP="00217DF7">
      <w:pPr>
        <w:pStyle w:val="Obinitekst"/>
        <w:ind w:firstLine="708"/>
        <w:jc w:val="both"/>
        <w:rPr>
          <w:rFonts w:ascii="Times New Roman" w:hAnsi="Times New Roman"/>
          <w:color w:val="000000"/>
          <w:sz w:val="24"/>
          <w:szCs w:val="24"/>
          <w:lang w:val="hr-HR"/>
        </w:rPr>
      </w:pPr>
    </w:p>
    <w:p w:rsidR="00217DF7" w:rsidRPr="00F41DC9" w:rsidRDefault="00217DF7" w:rsidP="00217DF7">
      <w:pPr>
        <w:autoSpaceDE w:val="0"/>
        <w:autoSpaceDN w:val="0"/>
        <w:adjustRightInd w:val="0"/>
        <w:ind w:firstLine="705"/>
        <w:jc w:val="both"/>
        <w:rPr>
          <w:sz w:val="16"/>
          <w:szCs w:val="16"/>
        </w:rPr>
      </w:pPr>
      <w:r w:rsidRPr="00F41DC9">
        <w:t xml:space="preserve">Temeljem Odluke o izradi Izmjena i dopuna </w:t>
      </w:r>
      <w:r w:rsidRPr="00F41DC9">
        <w:rPr>
          <w:color w:val="000000"/>
        </w:rPr>
        <w:t xml:space="preserve">Prostornog plana </w:t>
      </w:r>
      <w:r w:rsidRPr="00F41DC9">
        <w:t xml:space="preserve">uređenja Općine </w:t>
      </w:r>
      <w:r w:rsidRPr="00F41DC9">
        <w:rPr>
          <w:spacing w:val="6"/>
        </w:rPr>
        <w:t>Kaštelir - Labinci</w:t>
      </w:r>
      <w:r w:rsidRPr="00F41DC9">
        <w:t xml:space="preserve"> </w:t>
      </w:r>
      <w:r w:rsidRPr="00F41DC9">
        <w:rPr>
          <w:i/>
        </w:rPr>
        <w:t>(</w:t>
      </w:r>
      <w:r w:rsidRPr="00F41DC9">
        <w:rPr>
          <w:i/>
          <w:color w:val="000000"/>
        </w:rPr>
        <w:t>"S</w:t>
      </w:r>
      <w:r w:rsidRPr="00F41DC9">
        <w:rPr>
          <w:i/>
        </w:rPr>
        <w:t xml:space="preserve">lužbene novine </w:t>
      </w:r>
      <w:r w:rsidRPr="00F41DC9">
        <w:rPr>
          <w:i/>
          <w:spacing w:val="6"/>
        </w:rPr>
        <w:t xml:space="preserve">Općine Kaštelir - </w:t>
      </w:r>
      <w:r w:rsidRPr="00F41DC9">
        <w:rPr>
          <w:i/>
          <w:color w:val="000000"/>
        </w:rPr>
        <w:t>Labinci" broj 2/17)</w:t>
      </w:r>
      <w:r w:rsidRPr="00F41DC9">
        <w:rPr>
          <w:color w:val="000000"/>
        </w:rPr>
        <w:t xml:space="preserve"> proveden je postupak slijedećih Izmjena i dopuna plana, koje su donesene 2017.g. i objavljene u Službenim novinama </w:t>
      </w:r>
      <w:r w:rsidRPr="00F41DC9">
        <w:rPr>
          <w:spacing w:val="6"/>
        </w:rPr>
        <w:t xml:space="preserve">Općine Kaštelir - </w:t>
      </w:r>
      <w:r w:rsidRPr="00F41DC9">
        <w:rPr>
          <w:color w:val="000000"/>
        </w:rPr>
        <w:t>Labinci" broj 8/17, a kojima je izvršeno:</w:t>
      </w:r>
    </w:p>
    <w:p w:rsidR="00217DF7" w:rsidRPr="00F41DC9" w:rsidRDefault="00217DF7" w:rsidP="00217DF7">
      <w:pPr>
        <w:ind w:left="705" w:hanging="705"/>
        <w:jc w:val="both"/>
      </w:pPr>
      <w:r w:rsidRPr="00F41DC9">
        <w:t>-</w:t>
      </w:r>
      <w:r>
        <w:tab/>
      </w:r>
      <w:r w:rsidRPr="00F41DC9">
        <w:t xml:space="preserve">usklađenje pojmova, definicija i uvjeta sa Zakonom o prostornom uređenju </w:t>
      </w:r>
      <w:r w:rsidRPr="00C575B7">
        <w:rPr>
          <w:i/>
        </w:rPr>
        <w:t>("Narodne novine" broj 153/13)</w:t>
      </w:r>
      <w:r w:rsidRPr="00F41DC9">
        <w:t xml:space="preserve"> i Zakonom o gradnji </w:t>
      </w:r>
      <w:r w:rsidRPr="00C575B7">
        <w:rPr>
          <w:i/>
        </w:rPr>
        <w:t>("Narodne novine" broj 153/13),</w:t>
      </w:r>
    </w:p>
    <w:p w:rsidR="00217DF7" w:rsidRPr="00F41DC9" w:rsidRDefault="00217DF7" w:rsidP="00217DF7">
      <w:pPr>
        <w:ind w:left="705" w:hanging="705"/>
        <w:jc w:val="both"/>
      </w:pPr>
      <w:r>
        <w:t>-</w:t>
      </w:r>
      <w:r>
        <w:tab/>
      </w:r>
      <w:r w:rsidRPr="00F41DC9">
        <w:t xml:space="preserve">usklađenje sa Uredbom o ekološkoj mreži </w:t>
      </w:r>
      <w:r w:rsidRPr="00C575B7">
        <w:rPr>
          <w:i/>
        </w:rPr>
        <w:t>("Narodne novine" broj 124/13 i 105/15),</w:t>
      </w:r>
    </w:p>
    <w:p w:rsidR="00217DF7" w:rsidRPr="00F41DC9" w:rsidRDefault="00217DF7" w:rsidP="00217DF7">
      <w:pPr>
        <w:ind w:left="705" w:hanging="705"/>
        <w:jc w:val="both"/>
      </w:pPr>
      <w:r>
        <w:t>-</w:t>
      </w:r>
      <w:r>
        <w:tab/>
      </w:r>
      <w:r w:rsidRPr="00F41DC9">
        <w:t xml:space="preserve">usklađenje s Uredbom o ISPU </w:t>
      </w:r>
      <w:r w:rsidRPr="00C575B7">
        <w:rPr>
          <w:i/>
        </w:rPr>
        <w:t>("Narodne novine" broj 115/15),</w:t>
      </w:r>
    </w:p>
    <w:p w:rsidR="00217DF7" w:rsidRPr="00F41DC9" w:rsidRDefault="00217DF7" w:rsidP="00217DF7">
      <w:pPr>
        <w:ind w:left="705" w:hanging="705"/>
        <w:jc w:val="both"/>
      </w:pPr>
      <w:r>
        <w:t>-</w:t>
      </w:r>
      <w:r>
        <w:tab/>
      </w:r>
      <w:r w:rsidRPr="00F41DC9">
        <w:t>redefiniranje uvjeta i načina gradnje za sve vrste građevina unutar građevinskih područja naselja, građevinskih područja isključive namjene u okviru građevinskih područja naselja, unutar površina izvan naselja za izdvojene namjene,  kao i na površinama izvan građevinskih područja,</w:t>
      </w:r>
    </w:p>
    <w:p w:rsidR="00217DF7" w:rsidRPr="00F41DC9" w:rsidRDefault="00217DF7" w:rsidP="00217DF7">
      <w:pPr>
        <w:ind w:left="705" w:hanging="705"/>
        <w:jc w:val="both"/>
      </w:pPr>
      <w:r>
        <w:t>-</w:t>
      </w:r>
      <w:r>
        <w:tab/>
      </w:r>
      <w:r w:rsidRPr="00F41DC9">
        <w:t xml:space="preserve">redefiniranje preraspodjele ukupnih smještajnih kapaciteta na području Općine Kaštelir - Labinci - </w:t>
      </w:r>
      <w:proofErr w:type="spellStart"/>
      <w:r w:rsidRPr="00F41DC9">
        <w:t>Castelliere</w:t>
      </w:r>
      <w:proofErr w:type="spellEnd"/>
      <w:r w:rsidRPr="00F41DC9">
        <w:t xml:space="preserve"> - S. </w:t>
      </w:r>
      <w:proofErr w:type="spellStart"/>
      <w:r w:rsidRPr="00F41DC9">
        <w:t>Domenica</w:t>
      </w:r>
      <w:proofErr w:type="spellEnd"/>
      <w:r w:rsidRPr="00F41DC9">
        <w:t xml:space="preserve">, bez povećanja ukupnog </w:t>
      </w:r>
      <w:proofErr w:type="spellStart"/>
      <w:r w:rsidRPr="00F41DC9">
        <w:t>max</w:t>
      </w:r>
      <w:proofErr w:type="spellEnd"/>
      <w:r w:rsidRPr="00F41DC9">
        <w:t>. broja postelja koji za područje Općine iznosi 500 postelja,</w:t>
      </w:r>
    </w:p>
    <w:p w:rsidR="00217DF7" w:rsidRPr="00F41DC9" w:rsidRDefault="00217DF7" w:rsidP="00217DF7">
      <w:pPr>
        <w:ind w:left="705" w:hanging="705"/>
        <w:jc w:val="both"/>
      </w:pPr>
      <w:r>
        <w:t>-</w:t>
      </w:r>
      <w:r>
        <w:tab/>
      </w:r>
      <w:r w:rsidRPr="00F41DC9">
        <w:t>utvrđivanje nove lokacije za smještaj dječjeg vrtića,</w:t>
      </w:r>
    </w:p>
    <w:p w:rsidR="00217DF7" w:rsidRPr="00F41DC9" w:rsidRDefault="00217DF7" w:rsidP="00217DF7">
      <w:pPr>
        <w:ind w:left="705" w:hanging="705"/>
        <w:jc w:val="both"/>
      </w:pPr>
      <w:r>
        <w:t>-</w:t>
      </w:r>
      <w:r>
        <w:tab/>
      </w:r>
      <w:r w:rsidRPr="00F41DC9">
        <w:t>ažuriranje stanja prometne i komunalne infrastrukture na području obuhvata.</w:t>
      </w:r>
    </w:p>
    <w:p w:rsidR="00217DF7" w:rsidRPr="00215AA4" w:rsidRDefault="00217DF7" w:rsidP="00217DF7">
      <w:pPr>
        <w:pStyle w:val="Obinitekst"/>
        <w:ind w:firstLine="708"/>
        <w:jc w:val="both"/>
        <w:rPr>
          <w:rFonts w:ascii="Times New Roman" w:hAnsi="Times New Roman"/>
          <w:color w:val="000000"/>
          <w:sz w:val="24"/>
          <w:szCs w:val="24"/>
          <w:lang w:val="hr-HR"/>
        </w:rPr>
      </w:pPr>
    </w:p>
    <w:p w:rsidR="00217DF7" w:rsidRPr="00215AA4" w:rsidRDefault="00217DF7" w:rsidP="00217DF7">
      <w:pPr>
        <w:pStyle w:val="Tijeloteksta-uvlaka2"/>
        <w:ind w:firstLine="529"/>
        <w:rPr>
          <w:sz w:val="24"/>
          <w:szCs w:val="24"/>
        </w:rPr>
      </w:pPr>
      <w:r w:rsidRPr="00215AA4">
        <w:rPr>
          <w:sz w:val="24"/>
          <w:szCs w:val="24"/>
        </w:rPr>
        <w:t xml:space="preserve">Ovim Izmjenama i dopunama Plana ne mijenjaju se koncepcijske postavke niti osnovni strateški ciljevi razvoja Općine Kaštelir - Labinci, već se vrši usklađenje plana sukladno potrebama, te ciljevima i programskim polazištima utvrđenim ovom Odlukom. </w:t>
      </w:r>
    </w:p>
    <w:p w:rsidR="00217DF7" w:rsidRDefault="00217DF7" w:rsidP="00217DF7">
      <w:pPr>
        <w:ind w:firstLine="708"/>
        <w:jc w:val="both"/>
        <w:rPr>
          <w:noProof/>
          <w:color w:val="000000"/>
        </w:rPr>
      </w:pPr>
    </w:p>
    <w:p w:rsidR="00217DF7" w:rsidRDefault="00217DF7" w:rsidP="00217DF7">
      <w:pPr>
        <w:ind w:firstLine="708"/>
        <w:jc w:val="both"/>
        <w:rPr>
          <w:noProof/>
          <w:color w:val="000000"/>
        </w:rPr>
      </w:pPr>
    </w:p>
    <w:p w:rsidR="00217DF7" w:rsidRDefault="00217DF7" w:rsidP="00217DF7">
      <w:pPr>
        <w:ind w:firstLine="708"/>
        <w:jc w:val="both"/>
        <w:rPr>
          <w:noProof/>
          <w:color w:val="000000"/>
        </w:rPr>
      </w:pPr>
    </w:p>
    <w:p w:rsidR="00217DF7" w:rsidRDefault="00217DF7" w:rsidP="00217DF7">
      <w:pPr>
        <w:ind w:firstLine="708"/>
        <w:jc w:val="both"/>
        <w:rPr>
          <w:noProof/>
          <w:color w:val="000000"/>
        </w:rPr>
      </w:pPr>
    </w:p>
    <w:p w:rsidR="00217DF7" w:rsidRDefault="00217DF7" w:rsidP="00217DF7">
      <w:pPr>
        <w:ind w:firstLine="708"/>
        <w:jc w:val="both"/>
        <w:rPr>
          <w:noProof/>
          <w:color w:val="000000"/>
        </w:rPr>
      </w:pPr>
    </w:p>
    <w:p w:rsidR="00217DF7" w:rsidRPr="00A31459" w:rsidRDefault="00217DF7" w:rsidP="00217DF7">
      <w:pPr>
        <w:ind w:left="705" w:hanging="705"/>
        <w:rPr>
          <w:b/>
        </w:rPr>
      </w:pPr>
      <w:r w:rsidRPr="00A31459">
        <w:rPr>
          <w:b/>
        </w:rPr>
        <w:t>V.</w:t>
      </w:r>
      <w:r w:rsidRPr="00A31459">
        <w:rPr>
          <w:b/>
        </w:rPr>
        <w:tab/>
        <w:t xml:space="preserve">CILJEVI I PROGRAMSKA POLAZIŠTA </w:t>
      </w:r>
      <w:r>
        <w:rPr>
          <w:b/>
        </w:rPr>
        <w:t xml:space="preserve">IZMJENA I DOPUNA </w:t>
      </w:r>
      <w:r w:rsidRPr="00A31459">
        <w:rPr>
          <w:b/>
        </w:rPr>
        <w:t>PLANA</w:t>
      </w:r>
    </w:p>
    <w:p w:rsidR="00217DF7" w:rsidRPr="00A31459" w:rsidRDefault="00217DF7" w:rsidP="00217DF7">
      <w:pPr>
        <w:pStyle w:val="Uvuenotijeloteksta"/>
        <w:ind w:left="0"/>
        <w:rPr>
          <w:sz w:val="24"/>
        </w:rPr>
      </w:pPr>
    </w:p>
    <w:p w:rsidR="00217DF7" w:rsidRPr="00A31459" w:rsidRDefault="00217DF7" w:rsidP="00217DF7">
      <w:pPr>
        <w:jc w:val="center"/>
        <w:rPr>
          <w:b/>
        </w:rPr>
      </w:pPr>
      <w:r>
        <w:rPr>
          <w:b/>
        </w:rPr>
        <w:t>Članak 6</w:t>
      </w:r>
      <w:r w:rsidRPr="00A31459">
        <w:rPr>
          <w:b/>
        </w:rPr>
        <w:t>.</w:t>
      </w:r>
    </w:p>
    <w:p w:rsidR="00217DF7" w:rsidRDefault="00217DF7" w:rsidP="00217DF7">
      <w:pPr>
        <w:ind w:firstLine="720"/>
        <w:jc w:val="both"/>
      </w:pPr>
      <w:r w:rsidRPr="008B214E">
        <w:t xml:space="preserve">U skladu s razvojnim potrebama </w:t>
      </w:r>
      <w:r>
        <w:t xml:space="preserve">Općine Kaštelir - Labinci </w:t>
      </w:r>
      <w:r w:rsidRPr="008B214E">
        <w:t xml:space="preserve">utvrđuju se sljedeća </w:t>
      </w:r>
      <w:r>
        <w:t xml:space="preserve">osnovna </w:t>
      </w:r>
      <w:r w:rsidRPr="008B214E">
        <w:t>programska polazišta z</w:t>
      </w:r>
      <w:r>
        <w:t>a izradu Izmjena i dopuna Plana</w:t>
      </w:r>
      <w:r w:rsidRPr="008B214E">
        <w:t>:</w:t>
      </w:r>
    </w:p>
    <w:p w:rsidR="00217DF7" w:rsidRPr="008B214E" w:rsidRDefault="00217DF7" w:rsidP="00217DF7">
      <w:pPr>
        <w:pStyle w:val="StandardWeb"/>
        <w:shd w:val="clear" w:color="auto" w:fill="FFFFFF"/>
        <w:ind w:left="708" w:hanging="708"/>
      </w:pPr>
      <w:r>
        <w:t>-</w:t>
      </w:r>
      <w:r>
        <w:tab/>
      </w:r>
      <w:r w:rsidRPr="008B214E">
        <w:t xml:space="preserve">redefiniranje odredbi za provedbu sukladno obvezama posebnih propisa te potrebama uočenim dosadašnjom provedbom </w:t>
      </w:r>
      <w:r>
        <w:t>plana,</w:t>
      </w:r>
    </w:p>
    <w:p w:rsidR="00217DF7" w:rsidRPr="008B214E" w:rsidRDefault="00217DF7" w:rsidP="00217DF7">
      <w:pPr>
        <w:ind w:left="708" w:hanging="708"/>
        <w:jc w:val="both"/>
      </w:pPr>
      <w:r>
        <w:t>-</w:t>
      </w:r>
      <w:r>
        <w:tab/>
      </w:r>
      <w:r w:rsidRPr="008B214E">
        <w:t>redefiniranje građevinskih područja naselja i izdvojenih dijelova izvan naselja prema utvrđenim mogućnostima i potrebama,</w:t>
      </w:r>
    </w:p>
    <w:p w:rsidR="00217DF7" w:rsidRPr="008B214E" w:rsidRDefault="00217DF7" w:rsidP="00217DF7">
      <w:pPr>
        <w:ind w:left="708" w:hanging="708"/>
        <w:jc w:val="both"/>
      </w:pPr>
      <w:r>
        <w:lastRenderedPageBreak/>
        <w:t>-</w:t>
      </w:r>
      <w:r>
        <w:tab/>
      </w:r>
      <w:r w:rsidRPr="008B214E">
        <w:t>revizija planskih postavki i usklađenje s izrađenom dokumentacijom u segmentu prometne i komunalne infrastrukture,</w:t>
      </w:r>
    </w:p>
    <w:p w:rsidR="00217DF7" w:rsidRPr="008B214E" w:rsidRDefault="00217DF7" w:rsidP="00217DF7">
      <w:pPr>
        <w:ind w:left="708" w:hanging="708"/>
        <w:jc w:val="both"/>
      </w:pPr>
      <w:r>
        <w:t>-</w:t>
      </w:r>
      <w:r>
        <w:tab/>
      </w:r>
      <w:r w:rsidRPr="008B214E">
        <w:t>usklađenje s</w:t>
      </w:r>
      <w:r>
        <w:t>a</w:t>
      </w:r>
      <w:r w:rsidRPr="008B214E">
        <w:t xml:space="preserve"> </w:t>
      </w:r>
      <w:r>
        <w:t xml:space="preserve">zakonima, posebnim </w:t>
      </w:r>
      <w:r w:rsidRPr="008B214E">
        <w:t>p</w:t>
      </w:r>
      <w:r>
        <w:t xml:space="preserve">ropisima i </w:t>
      </w:r>
      <w:r w:rsidRPr="003142EE">
        <w:t>prostornim i sektorskim dokumentima županijske</w:t>
      </w:r>
      <w:r>
        <w:t xml:space="preserve"> razine.</w:t>
      </w:r>
    </w:p>
    <w:p w:rsidR="00217DF7" w:rsidRDefault="00217DF7" w:rsidP="00217DF7">
      <w:pPr>
        <w:autoSpaceDE w:val="0"/>
        <w:autoSpaceDN w:val="0"/>
        <w:adjustRightInd w:val="0"/>
        <w:ind w:firstLine="708"/>
        <w:jc w:val="both"/>
        <w:rPr>
          <w:noProof/>
          <w:color w:val="000000"/>
        </w:rPr>
      </w:pPr>
    </w:p>
    <w:p w:rsidR="00217DF7" w:rsidRPr="006E069E" w:rsidRDefault="00217DF7" w:rsidP="00217DF7">
      <w:pPr>
        <w:pStyle w:val="Obinitekst"/>
        <w:ind w:firstLine="708"/>
        <w:jc w:val="both"/>
        <w:rPr>
          <w:rFonts w:ascii="Times New Roman" w:hAnsi="Times New Roman"/>
          <w:sz w:val="24"/>
          <w:szCs w:val="24"/>
          <w:lang w:val="hr-HR"/>
        </w:rPr>
      </w:pPr>
      <w:r w:rsidRPr="006E069E">
        <w:rPr>
          <w:rFonts w:ascii="Times New Roman" w:hAnsi="Times New Roman"/>
          <w:sz w:val="24"/>
          <w:szCs w:val="24"/>
          <w:lang w:val="hr-HR"/>
        </w:rPr>
        <w:t>Sve predviđen</w:t>
      </w:r>
      <w:r>
        <w:rPr>
          <w:rFonts w:ascii="Times New Roman" w:hAnsi="Times New Roman"/>
          <w:sz w:val="24"/>
          <w:szCs w:val="24"/>
          <w:lang w:val="hr-HR"/>
        </w:rPr>
        <w:t>e izmjene navedene su u članku 3</w:t>
      </w:r>
      <w:r w:rsidRPr="006E069E">
        <w:rPr>
          <w:rFonts w:ascii="Times New Roman" w:hAnsi="Times New Roman"/>
          <w:sz w:val="24"/>
          <w:szCs w:val="24"/>
          <w:lang w:val="hr-HR"/>
        </w:rPr>
        <w:t>. ove Odluke, a temeljem tih izmjena korigirat će se elaborat Prostornog plana uređenja u tekstualnom dijelu - Odredbama za provođenje, u odgovarajućim prikazima grafičkog dijela plana te u Obrazloženju plana.</w:t>
      </w:r>
    </w:p>
    <w:p w:rsidR="00217DF7" w:rsidRPr="00910867" w:rsidRDefault="00217DF7" w:rsidP="00217DF7">
      <w:pPr>
        <w:pStyle w:val="Normal2"/>
        <w:spacing w:line="240" w:lineRule="auto"/>
        <w:ind w:firstLine="705"/>
        <w:rPr>
          <w:lang w:val="hr-HR"/>
        </w:rPr>
      </w:pPr>
    </w:p>
    <w:p w:rsidR="00217DF7" w:rsidRDefault="00217DF7" w:rsidP="00217DF7">
      <w:pPr>
        <w:pStyle w:val="Normal2"/>
        <w:spacing w:line="240" w:lineRule="auto"/>
        <w:ind w:firstLine="705"/>
        <w:rPr>
          <w:lang w:val="hr-HR"/>
        </w:rPr>
      </w:pPr>
    </w:p>
    <w:p w:rsidR="00217DF7" w:rsidRPr="00910867" w:rsidRDefault="00217DF7" w:rsidP="00217DF7">
      <w:pPr>
        <w:pStyle w:val="Normal2"/>
        <w:spacing w:line="240" w:lineRule="auto"/>
        <w:ind w:firstLine="705"/>
        <w:rPr>
          <w:lang w:val="hr-HR"/>
        </w:rPr>
      </w:pPr>
    </w:p>
    <w:p w:rsidR="00217DF7" w:rsidRPr="00A31459" w:rsidRDefault="00217DF7" w:rsidP="00217DF7">
      <w:pPr>
        <w:ind w:left="705" w:hanging="705"/>
        <w:jc w:val="both"/>
        <w:rPr>
          <w:b/>
        </w:rPr>
      </w:pPr>
      <w:r w:rsidRPr="00A31459">
        <w:rPr>
          <w:b/>
        </w:rPr>
        <w:t>VI.</w:t>
      </w:r>
      <w:r w:rsidRPr="00A31459">
        <w:rPr>
          <w:b/>
        </w:rPr>
        <w:tab/>
        <w:t xml:space="preserve">POPIS SEKTORSKIH STRATEGIJA, PLANOVA, STUDIJA I DRUGIH DOKUMENATA PROPISANIH POSEBNIM ZAKONIMA KOJIMA, ODNOSNO U SKLADU S KOJIMA SE UTVRĐUJU ZAHTJEVI ZA IZRADU </w:t>
      </w:r>
      <w:r>
        <w:rPr>
          <w:b/>
        </w:rPr>
        <w:t xml:space="preserve">IZMJENA I DOPUNA </w:t>
      </w:r>
      <w:r w:rsidRPr="00A31459">
        <w:rPr>
          <w:b/>
        </w:rPr>
        <w:t>PLANA</w:t>
      </w:r>
    </w:p>
    <w:p w:rsidR="00217DF7" w:rsidRPr="00A31459" w:rsidRDefault="00217DF7" w:rsidP="00217DF7">
      <w:pPr>
        <w:jc w:val="center"/>
        <w:rPr>
          <w:b/>
        </w:rPr>
      </w:pPr>
    </w:p>
    <w:p w:rsidR="00217DF7" w:rsidRPr="00A31459" w:rsidRDefault="00217DF7" w:rsidP="00217DF7">
      <w:pPr>
        <w:jc w:val="center"/>
        <w:rPr>
          <w:b/>
          <w:bCs/>
        </w:rPr>
      </w:pPr>
      <w:r>
        <w:rPr>
          <w:b/>
          <w:bCs/>
        </w:rPr>
        <w:t>Članak 7</w:t>
      </w:r>
      <w:r w:rsidRPr="00A31459">
        <w:rPr>
          <w:b/>
          <w:bCs/>
        </w:rPr>
        <w:t>.</w:t>
      </w:r>
    </w:p>
    <w:p w:rsidR="00217DF7" w:rsidRPr="00A31459" w:rsidRDefault="00217DF7" w:rsidP="00217DF7">
      <w:pPr>
        <w:pStyle w:val="Uvuenotijeloteksta"/>
        <w:ind w:left="0" w:firstLine="708"/>
        <w:rPr>
          <w:sz w:val="24"/>
        </w:rPr>
      </w:pPr>
      <w:r w:rsidRPr="00515A06">
        <w:rPr>
          <w:sz w:val="24"/>
        </w:rPr>
        <w:t xml:space="preserve">Za izradu </w:t>
      </w:r>
      <w:r>
        <w:rPr>
          <w:sz w:val="24"/>
        </w:rPr>
        <w:t xml:space="preserve">Izmjena i dopuna </w:t>
      </w:r>
      <w:r w:rsidRPr="00515A06">
        <w:rPr>
          <w:sz w:val="24"/>
        </w:rPr>
        <w:t>Plana nije utvrđena potreba izrade sektorskih strategija, planova i studija.</w:t>
      </w:r>
      <w:r w:rsidRPr="00A31459">
        <w:rPr>
          <w:sz w:val="24"/>
        </w:rPr>
        <w:t xml:space="preserve"> U izradi će se koristiti sva raspoloživa dokumentacija prostora koju iz područja svog djelokruga osiguravaju javnopravna tijela.</w:t>
      </w:r>
    </w:p>
    <w:p w:rsidR="00217DF7" w:rsidRDefault="00217DF7" w:rsidP="00217DF7">
      <w:pPr>
        <w:jc w:val="both"/>
        <w:rPr>
          <w:b/>
        </w:rPr>
      </w:pPr>
    </w:p>
    <w:p w:rsidR="00217DF7" w:rsidRDefault="00217DF7" w:rsidP="00217DF7">
      <w:pPr>
        <w:jc w:val="both"/>
        <w:rPr>
          <w:b/>
        </w:rPr>
      </w:pPr>
    </w:p>
    <w:p w:rsidR="00217DF7" w:rsidRDefault="00217DF7" w:rsidP="00217DF7">
      <w:pPr>
        <w:jc w:val="both"/>
        <w:rPr>
          <w:b/>
        </w:rPr>
      </w:pPr>
    </w:p>
    <w:p w:rsidR="00217DF7" w:rsidRPr="00A31459" w:rsidRDefault="00217DF7" w:rsidP="00217DF7">
      <w:pPr>
        <w:jc w:val="both"/>
        <w:rPr>
          <w:b/>
        </w:rPr>
      </w:pPr>
      <w:r w:rsidRPr="00A31459">
        <w:rPr>
          <w:b/>
        </w:rPr>
        <w:t>VII.</w:t>
      </w:r>
      <w:r w:rsidRPr="00A31459">
        <w:rPr>
          <w:b/>
        </w:rPr>
        <w:tab/>
        <w:t xml:space="preserve">NAČIN PRIBAVLJANJA STRUČNIH RJEŠENJA </w:t>
      </w:r>
    </w:p>
    <w:p w:rsidR="00217DF7" w:rsidRPr="00A31459" w:rsidRDefault="00217DF7" w:rsidP="00217DF7">
      <w:pPr>
        <w:jc w:val="both"/>
      </w:pPr>
    </w:p>
    <w:p w:rsidR="00217DF7" w:rsidRPr="00A31459" w:rsidRDefault="00217DF7" w:rsidP="00217DF7">
      <w:pPr>
        <w:jc w:val="center"/>
        <w:rPr>
          <w:b/>
          <w:bCs/>
        </w:rPr>
      </w:pPr>
      <w:r>
        <w:rPr>
          <w:b/>
          <w:bCs/>
        </w:rPr>
        <w:t>Članak 8</w:t>
      </w:r>
      <w:r w:rsidRPr="00A31459">
        <w:rPr>
          <w:b/>
          <w:bCs/>
        </w:rPr>
        <w:t>.</w:t>
      </w:r>
    </w:p>
    <w:p w:rsidR="00217DF7" w:rsidRPr="006E069E" w:rsidRDefault="00217DF7" w:rsidP="00217DF7">
      <w:pPr>
        <w:autoSpaceDE w:val="0"/>
        <w:autoSpaceDN w:val="0"/>
        <w:adjustRightInd w:val="0"/>
        <w:ind w:firstLine="708"/>
        <w:jc w:val="both"/>
      </w:pPr>
      <w:r w:rsidRPr="006E069E">
        <w:t xml:space="preserve">Stručno rješenje izradit će stručni izrađivač ovlašten u postupku prema Pravilniku o izdanju suglasnosti za obavljanje stručnih poslova prostornog uređenja </w:t>
      </w:r>
      <w:r w:rsidRPr="006E069E">
        <w:rPr>
          <w:i/>
        </w:rPr>
        <w:t>("Narodne novine" br. 136/15),</w:t>
      </w:r>
      <w:r w:rsidRPr="006E069E">
        <w:t xml:space="preserve"> u suradnji s nositeljem izrade – Jedinstvenim upravnim odjelom Općine Kaštelir - Labinci - </w:t>
      </w:r>
      <w:proofErr w:type="spellStart"/>
      <w:r w:rsidRPr="006E069E">
        <w:t>Castelliere</w:t>
      </w:r>
      <w:proofErr w:type="spellEnd"/>
      <w:r w:rsidRPr="006E069E">
        <w:t xml:space="preserve"> - S. </w:t>
      </w:r>
      <w:proofErr w:type="spellStart"/>
      <w:r w:rsidRPr="006E069E">
        <w:t>Domenica</w:t>
      </w:r>
      <w:proofErr w:type="spellEnd"/>
      <w:r w:rsidRPr="006E069E">
        <w:t>.</w:t>
      </w:r>
    </w:p>
    <w:p w:rsidR="00217DF7" w:rsidRDefault="00217DF7" w:rsidP="00217DF7">
      <w:pPr>
        <w:autoSpaceDE w:val="0"/>
        <w:autoSpaceDN w:val="0"/>
        <w:adjustRightInd w:val="0"/>
        <w:ind w:firstLine="708"/>
        <w:jc w:val="both"/>
      </w:pPr>
    </w:p>
    <w:p w:rsidR="00217DF7" w:rsidRDefault="00217DF7" w:rsidP="00217DF7">
      <w:pPr>
        <w:autoSpaceDE w:val="0"/>
        <w:autoSpaceDN w:val="0"/>
        <w:adjustRightInd w:val="0"/>
        <w:ind w:firstLine="708"/>
        <w:jc w:val="both"/>
      </w:pPr>
    </w:p>
    <w:p w:rsidR="00217DF7" w:rsidRDefault="00217DF7" w:rsidP="00217DF7">
      <w:pPr>
        <w:autoSpaceDE w:val="0"/>
        <w:autoSpaceDN w:val="0"/>
        <w:adjustRightInd w:val="0"/>
        <w:ind w:firstLine="708"/>
        <w:jc w:val="both"/>
      </w:pPr>
    </w:p>
    <w:p w:rsidR="00217DF7" w:rsidRPr="00515A06" w:rsidRDefault="00217DF7" w:rsidP="00217DF7">
      <w:pPr>
        <w:autoSpaceDE w:val="0"/>
        <w:autoSpaceDN w:val="0"/>
        <w:adjustRightInd w:val="0"/>
        <w:ind w:left="705" w:hanging="705"/>
        <w:jc w:val="both"/>
      </w:pPr>
      <w:r w:rsidRPr="00A31459">
        <w:rPr>
          <w:b/>
        </w:rPr>
        <w:t>VIII.</w:t>
      </w:r>
      <w:r w:rsidRPr="00A31459">
        <w:rPr>
          <w:b/>
        </w:rPr>
        <w:tab/>
        <w:t xml:space="preserve">POPIS JAVNOPRAVNIH TIJELA ODREĐENIH POSEBNIM PROPISIMA, KOJA DAJU ZAHTJEVE ZA IZRADU </w:t>
      </w:r>
      <w:r>
        <w:rPr>
          <w:b/>
        </w:rPr>
        <w:t xml:space="preserve">IZMJENA I DOPUNA </w:t>
      </w:r>
      <w:r w:rsidRPr="00A31459">
        <w:rPr>
          <w:b/>
        </w:rPr>
        <w:t xml:space="preserve">PLANA TE DRUGIH SUDIONIKA KOJI ĆE SUDJELOVATI U IZRADI </w:t>
      </w:r>
      <w:r>
        <w:rPr>
          <w:b/>
        </w:rPr>
        <w:t xml:space="preserve">IZMJENA I DOPUNA </w:t>
      </w:r>
      <w:r w:rsidRPr="00A31459">
        <w:rPr>
          <w:b/>
        </w:rPr>
        <w:t>PLANA</w:t>
      </w:r>
    </w:p>
    <w:p w:rsidR="00217DF7" w:rsidRDefault="00217DF7" w:rsidP="00217DF7">
      <w:pPr>
        <w:jc w:val="center"/>
        <w:rPr>
          <w:b/>
        </w:rPr>
      </w:pPr>
    </w:p>
    <w:p w:rsidR="00217DF7" w:rsidRPr="00A31459" w:rsidRDefault="00217DF7" w:rsidP="00217DF7">
      <w:pPr>
        <w:jc w:val="center"/>
        <w:rPr>
          <w:b/>
        </w:rPr>
      </w:pPr>
      <w:r w:rsidRPr="00A31459">
        <w:rPr>
          <w:b/>
        </w:rPr>
        <w:t>Č</w:t>
      </w:r>
      <w:r>
        <w:rPr>
          <w:b/>
        </w:rPr>
        <w:t>lanak 9</w:t>
      </w:r>
      <w:r w:rsidRPr="00A31459">
        <w:rPr>
          <w:b/>
        </w:rPr>
        <w:t>.</w:t>
      </w:r>
    </w:p>
    <w:p w:rsidR="00217DF7" w:rsidRDefault="00217DF7" w:rsidP="00217DF7">
      <w:pPr>
        <w:autoSpaceDE w:val="0"/>
        <w:autoSpaceDN w:val="0"/>
        <w:adjustRightInd w:val="0"/>
        <w:ind w:firstLine="708"/>
        <w:jc w:val="both"/>
      </w:pPr>
      <w:r w:rsidRPr="00A31459">
        <w:t xml:space="preserve">U postupku izrade </w:t>
      </w:r>
      <w:r>
        <w:t xml:space="preserve">Izmjena i dopuna </w:t>
      </w:r>
      <w:r w:rsidRPr="00A31459">
        <w:t>Plana, tražiti će se sudjelovanje i podaci, planske smjernice i drugi propisani dokumenti od slijedećih javnopravnih tijela:</w:t>
      </w:r>
    </w:p>
    <w:p w:rsidR="00217DF7" w:rsidRPr="00A06401" w:rsidRDefault="00217DF7" w:rsidP="00217DF7">
      <w:pPr>
        <w:pStyle w:val="StandardWeb"/>
        <w:ind w:left="705" w:hanging="705"/>
      </w:pPr>
      <w:r>
        <w:t>-</w:t>
      </w:r>
      <w:r>
        <w:tab/>
        <w:t xml:space="preserve">Ministarstvo zaštite okoliša i prirode, </w:t>
      </w:r>
      <w:r w:rsidRPr="00A06401">
        <w:t xml:space="preserve">Radnička cesta 80, </w:t>
      </w:r>
      <w:r>
        <w:t xml:space="preserve">10000 </w:t>
      </w:r>
      <w:r w:rsidRPr="00A06401">
        <w:t>Zagreb</w:t>
      </w:r>
    </w:p>
    <w:p w:rsidR="00217DF7" w:rsidRPr="008D1EAB" w:rsidRDefault="00217DF7" w:rsidP="00217DF7">
      <w:pPr>
        <w:pStyle w:val="StandardWeb"/>
        <w:ind w:left="705" w:hanging="705"/>
      </w:pPr>
      <w:r>
        <w:t>-</w:t>
      </w:r>
      <w:r>
        <w:tab/>
        <w:t>M</w:t>
      </w:r>
      <w:r w:rsidRPr="008D1EAB">
        <w:t xml:space="preserve">inistarstvo zaštite okoliša i prirode, Uprava za zaštitu prirode, Savska cesta 41/20, </w:t>
      </w:r>
      <w:r>
        <w:t xml:space="preserve">10000 </w:t>
      </w:r>
      <w:r w:rsidRPr="008D1EAB">
        <w:t>Zagreb,</w:t>
      </w:r>
    </w:p>
    <w:p w:rsidR="00217DF7" w:rsidRDefault="00217DF7" w:rsidP="00217DF7">
      <w:pPr>
        <w:autoSpaceDE w:val="0"/>
        <w:autoSpaceDN w:val="0"/>
        <w:adjustRightInd w:val="0"/>
        <w:ind w:left="705" w:hanging="705"/>
        <w:jc w:val="both"/>
      </w:pPr>
      <w:r w:rsidRPr="00FE074D">
        <w:t>-</w:t>
      </w:r>
      <w:r w:rsidRPr="00FE074D">
        <w:tab/>
        <w:t xml:space="preserve">Ministarstvo kulture - Uprava za zaštitu kulturne baštine, Konzervatorski odjel u Puli, Ul. Grada </w:t>
      </w:r>
      <w:proofErr w:type="spellStart"/>
      <w:r w:rsidRPr="00FE074D">
        <w:t>Graza</w:t>
      </w:r>
      <w:proofErr w:type="spellEnd"/>
      <w:r w:rsidRPr="00FE074D">
        <w:t xml:space="preserve"> 2, 52100 Pula</w:t>
      </w:r>
      <w:r>
        <w:t>,</w:t>
      </w:r>
    </w:p>
    <w:p w:rsidR="00217DF7" w:rsidRPr="00985E46" w:rsidRDefault="00217DF7" w:rsidP="00217DF7">
      <w:pPr>
        <w:pStyle w:val="Default"/>
        <w:numPr>
          <w:ilvl w:val="0"/>
          <w:numId w:val="37"/>
        </w:numPr>
        <w:ind w:hanging="720"/>
        <w:jc w:val="both"/>
        <w:rPr>
          <w:color w:val="auto"/>
        </w:rPr>
      </w:pPr>
      <w:r w:rsidRPr="00985E46">
        <w:rPr>
          <w:color w:val="auto"/>
        </w:rPr>
        <w:t xml:space="preserve">Ministarstvo poljoprivrede, Ulica grada Vukovara 78, 10000 Zagreb, </w:t>
      </w:r>
    </w:p>
    <w:p w:rsidR="00217DF7" w:rsidRPr="00985E46" w:rsidRDefault="00217DF7" w:rsidP="00217DF7">
      <w:pPr>
        <w:pStyle w:val="Default"/>
        <w:numPr>
          <w:ilvl w:val="0"/>
          <w:numId w:val="37"/>
        </w:numPr>
        <w:ind w:hanging="720"/>
        <w:jc w:val="both"/>
        <w:rPr>
          <w:color w:val="auto"/>
        </w:rPr>
      </w:pPr>
      <w:r w:rsidRPr="00985E46">
        <w:rPr>
          <w:color w:val="auto"/>
        </w:rPr>
        <w:t xml:space="preserve">Ministarstvo poljoprivrede, Uprava šumarstva, lovstva i drvne industrije, Planinska 2a, 10000 Zagreb, </w:t>
      </w:r>
    </w:p>
    <w:p w:rsidR="00217DF7" w:rsidRPr="00FE074D" w:rsidRDefault="00217DF7" w:rsidP="00217DF7">
      <w:pPr>
        <w:autoSpaceDE w:val="0"/>
        <w:autoSpaceDN w:val="0"/>
        <w:adjustRightInd w:val="0"/>
        <w:ind w:left="705" w:hanging="705"/>
        <w:jc w:val="both"/>
      </w:pPr>
      <w:r w:rsidRPr="00FE074D">
        <w:t>-</w:t>
      </w:r>
      <w:r w:rsidRPr="00FE074D">
        <w:tab/>
        <w:t>MUP - Policijska uprava Istarska - Sektor upravnih, inspekcijs</w:t>
      </w:r>
      <w:r>
        <w:t xml:space="preserve">kih i poslova civilne zaštite, </w:t>
      </w:r>
      <w:r w:rsidRPr="00FE074D">
        <w:t>Trg Republike 1, 52100 Pula</w:t>
      </w:r>
      <w:r>
        <w:t>,</w:t>
      </w:r>
    </w:p>
    <w:p w:rsidR="00217DF7" w:rsidRPr="00FE074D" w:rsidRDefault="00217DF7" w:rsidP="00217DF7">
      <w:pPr>
        <w:autoSpaceDE w:val="0"/>
        <w:autoSpaceDN w:val="0"/>
        <w:adjustRightInd w:val="0"/>
        <w:ind w:left="705" w:hanging="705"/>
        <w:jc w:val="both"/>
      </w:pPr>
      <w:r w:rsidRPr="00FE074D">
        <w:t>-</w:t>
      </w:r>
      <w:r w:rsidRPr="00FE074D">
        <w:tab/>
        <w:t>Državna uprava za zaštitu i spašavanje - Područni ured za zaštitu i spašavanje Pazin/Pula,  M. Brajše Rašana 7, 52000 Pazin</w:t>
      </w:r>
      <w:r>
        <w:t>,</w:t>
      </w:r>
    </w:p>
    <w:p w:rsidR="00217DF7" w:rsidRDefault="00217DF7" w:rsidP="00217DF7">
      <w:pPr>
        <w:autoSpaceDE w:val="0"/>
        <w:autoSpaceDN w:val="0"/>
        <w:adjustRightInd w:val="0"/>
        <w:ind w:left="705" w:hanging="705"/>
        <w:jc w:val="both"/>
      </w:pPr>
      <w:r w:rsidRPr="00FE074D">
        <w:t>-</w:t>
      </w:r>
      <w:r w:rsidRPr="00FE074D">
        <w:tab/>
        <w:t xml:space="preserve">Hrvatska agencija za poštu i elektroničke komunikacije, </w:t>
      </w:r>
      <w:proofErr w:type="spellStart"/>
      <w:r w:rsidRPr="00FE074D">
        <w:t>Jurišićeva</w:t>
      </w:r>
      <w:proofErr w:type="spellEnd"/>
      <w:r w:rsidRPr="00FE074D">
        <w:t xml:space="preserve"> 7, 10000 Zagreb</w:t>
      </w:r>
      <w:r>
        <w:t>,</w:t>
      </w:r>
    </w:p>
    <w:p w:rsidR="00217DF7" w:rsidRPr="008D1EAB" w:rsidRDefault="00217DF7" w:rsidP="00217DF7">
      <w:pPr>
        <w:autoSpaceDE w:val="0"/>
        <w:autoSpaceDN w:val="0"/>
        <w:adjustRightInd w:val="0"/>
        <w:ind w:left="705" w:hanging="705"/>
        <w:jc w:val="both"/>
      </w:pPr>
      <w:r w:rsidRPr="008D1EAB">
        <w:t>-</w:t>
      </w:r>
      <w:r w:rsidRPr="008D1EAB">
        <w:tab/>
        <w:t xml:space="preserve">Državni ured za upravljanje državnom imovinom, </w:t>
      </w:r>
      <w:proofErr w:type="spellStart"/>
      <w:r w:rsidRPr="008D1EAB">
        <w:t>Dežmanova</w:t>
      </w:r>
      <w:proofErr w:type="spellEnd"/>
      <w:r w:rsidRPr="008D1EAB">
        <w:t xml:space="preserve"> 20, Zagreb,</w:t>
      </w:r>
    </w:p>
    <w:p w:rsidR="00217DF7" w:rsidRPr="00FE074D" w:rsidRDefault="00217DF7" w:rsidP="00217DF7">
      <w:pPr>
        <w:autoSpaceDE w:val="0"/>
        <w:autoSpaceDN w:val="0"/>
        <w:adjustRightInd w:val="0"/>
        <w:ind w:left="705" w:hanging="705"/>
        <w:jc w:val="both"/>
      </w:pPr>
      <w:r w:rsidRPr="00FE074D">
        <w:t>-</w:t>
      </w:r>
      <w:r w:rsidRPr="00FE074D">
        <w:tab/>
        <w:t>Ministarstvo obrane, Uprava za graditeljstvo i zaštitu okoli</w:t>
      </w:r>
      <w:r>
        <w:t>ša, Zvonimirova 4, 10000 Zagreb,</w:t>
      </w:r>
    </w:p>
    <w:p w:rsidR="00217DF7" w:rsidRDefault="00217DF7" w:rsidP="00217DF7">
      <w:pPr>
        <w:autoSpaceDE w:val="0"/>
        <w:autoSpaceDN w:val="0"/>
        <w:adjustRightInd w:val="0"/>
        <w:ind w:left="705" w:hanging="705"/>
        <w:jc w:val="both"/>
      </w:pPr>
      <w:r w:rsidRPr="00563C33">
        <w:t>-</w:t>
      </w:r>
      <w:r w:rsidRPr="00563C33">
        <w:tab/>
        <w:t>Zavod za prostorno uređenje Istarske županije, Riva 8, 52100 Pula</w:t>
      </w:r>
      <w:r>
        <w:t>,</w:t>
      </w:r>
    </w:p>
    <w:p w:rsidR="00217DF7" w:rsidRDefault="00217DF7" w:rsidP="00217DF7">
      <w:pPr>
        <w:autoSpaceDE w:val="0"/>
        <w:autoSpaceDN w:val="0"/>
        <w:adjustRightInd w:val="0"/>
        <w:ind w:left="705" w:hanging="705"/>
        <w:jc w:val="both"/>
      </w:pPr>
      <w:r w:rsidRPr="00BA621A">
        <w:t>-</w:t>
      </w:r>
      <w:r w:rsidRPr="00BA621A">
        <w:tab/>
        <w:t xml:space="preserve">Istarska županija, Upravni odjel za održivi razvoj, </w:t>
      </w:r>
      <w:proofErr w:type="spellStart"/>
      <w:r w:rsidRPr="00BA621A">
        <w:t>Flanatička</w:t>
      </w:r>
      <w:proofErr w:type="spellEnd"/>
      <w:r w:rsidRPr="00BA621A">
        <w:t xml:space="preserve"> 29, Pula,</w:t>
      </w:r>
      <w:r>
        <w:t xml:space="preserve"> </w:t>
      </w:r>
    </w:p>
    <w:p w:rsidR="00217DF7" w:rsidRPr="00FE074D" w:rsidRDefault="00217DF7" w:rsidP="00217DF7">
      <w:pPr>
        <w:autoSpaceDE w:val="0"/>
        <w:autoSpaceDN w:val="0"/>
        <w:adjustRightInd w:val="0"/>
        <w:ind w:left="705" w:hanging="705"/>
        <w:jc w:val="both"/>
      </w:pPr>
      <w:r w:rsidRPr="00FE074D">
        <w:t>-</w:t>
      </w:r>
      <w:r w:rsidRPr="00FE074D">
        <w:tab/>
        <w:t>Hrvatske ceste d.o.o. za upravljanje, građenje i održavanje državnih cesta, Sektor za strateško planiranje i razvoj i studije, Odjel za strateško planiranje i razvoj, Vončinina3, 10000 Zagreb</w:t>
      </w:r>
      <w:r>
        <w:t>,</w:t>
      </w:r>
    </w:p>
    <w:p w:rsidR="00217DF7" w:rsidRPr="00FE074D" w:rsidRDefault="00217DF7" w:rsidP="00217DF7">
      <w:pPr>
        <w:pStyle w:val="StandardWeb"/>
      </w:pPr>
      <w:r w:rsidRPr="00FE074D">
        <w:lastRenderedPageBreak/>
        <w:t>-</w:t>
      </w:r>
      <w:r w:rsidRPr="00FE074D">
        <w:tab/>
        <w:t>Hrvatske ceste d.o.o. – Ured Pula, Partizanski put 194, 52100 Pula</w:t>
      </w:r>
      <w:r>
        <w:t>,</w:t>
      </w:r>
    </w:p>
    <w:p w:rsidR="00217DF7" w:rsidRPr="00FE074D" w:rsidRDefault="00217DF7" w:rsidP="00217DF7">
      <w:pPr>
        <w:pStyle w:val="StandardWeb"/>
      </w:pPr>
      <w:r w:rsidRPr="00FE074D">
        <w:t>-</w:t>
      </w:r>
      <w:r w:rsidRPr="00FE074D">
        <w:tab/>
        <w:t>Županijska uprava za ceste, p.p. 82, M.B. Rašana 2, 52000 Pazin</w:t>
      </w:r>
      <w:r>
        <w:t>,</w:t>
      </w:r>
      <w:r w:rsidRPr="00FE074D">
        <w:t xml:space="preserve"> </w:t>
      </w:r>
    </w:p>
    <w:p w:rsidR="00217DF7" w:rsidRDefault="00217DF7" w:rsidP="00217DF7">
      <w:pPr>
        <w:autoSpaceDE w:val="0"/>
        <w:autoSpaceDN w:val="0"/>
        <w:adjustRightInd w:val="0"/>
        <w:ind w:left="705" w:hanging="705"/>
        <w:jc w:val="both"/>
      </w:pPr>
      <w:r w:rsidRPr="00FE074D">
        <w:t>-</w:t>
      </w:r>
      <w:r w:rsidRPr="00FE074D">
        <w:tab/>
        <w:t xml:space="preserve">Hrvatske vode d.o.o. – VGO Rijeka,  Đ. </w:t>
      </w:r>
      <w:proofErr w:type="spellStart"/>
      <w:r w:rsidRPr="00FE074D">
        <w:t>Šporera</w:t>
      </w:r>
      <w:proofErr w:type="spellEnd"/>
      <w:r w:rsidRPr="00FE074D">
        <w:t xml:space="preserve"> 3, 51000 Rijeka</w:t>
      </w:r>
      <w:r>
        <w:t>,</w:t>
      </w:r>
    </w:p>
    <w:p w:rsidR="00217DF7" w:rsidRDefault="00217DF7" w:rsidP="00217DF7">
      <w:pPr>
        <w:autoSpaceDE w:val="0"/>
        <w:autoSpaceDN w:val="0"/>
        <w:adjustRightInd w:val="0"/>
        <w:ind w:left="705" w:hanging="705"/>
        <w:jc w:val="both"/>
      </w:pPr>
      <w:r w:rsidRPr="00FE074D">
        <w:t>-</w:t>
      </w:r>
      <w:r w:rsidRPr="00FE074D">
        <w:tab/>
        <w:t xml:space="preserve">Hrvatske šume d.o.o., Uprava šuma Buzet, Šumarija Labin, </w:t>
      </w:r>
      <w:proofErr w:type="spellStart"/>
      <w:r w:rsidRPr="00FE074D">
        <w:t>Zelenice</w:t>
      </w:r>
      <w:proofErr w:type="spellEnd"/>
      <w:r w:rsidRPr="00FE074D">
        <w:t xml:space="preserve"> 40, 52220 Labin</w:t>
      </w:r>
    </w:p>
    <w:p w:rsidR="00217DF7" w:rsidRPr="00FE074D" w:rsidRDefault="00217DF7" w:rsidP="00217DF7">
      <w:pPr>
        <w:autoSpaceDE w:val="0"/>
        <w:autoSpaceDN w:val="0"/>
        <w:adjustRightInd w:val="0"/>
        <w:ind w:left="705" w:hanging="705"/>
        <w:jc w:val="both"/>
      </w:pPr>
      <w:r w:rsidRPr="00FE074D">
        <w:t>-</w:t>
      </w:r>
      <w:r w:rsidRPr="00FE074D">
        <w:tab/>
        <w:t>Hrvatska pošta d.d. - Poštansko središte Rijeka, Korzo 13, 51000 Rijeka</w:t>
      </w:r>
      <w:r>
        <w:t>,</w:t>
      </w:r>
    </w:p>
    <w:p w:rsidR="00217DF7" w:rsidRPr="00FE074D" w:rsidRDefault="00217DF7" w:rsidP="00217DF7">
      <w:pPr>
        <w:autoSpaceDE w:val="0"/>
        <w:autoSpaceDN w:val="0"/>
        <w:adjustRightInd w:val="0"/>
        <w:ind w:left="705" w:hanging="705"/>
        <w:jc w:val="both"/>
      </w:pPr>
      <w:r w:rsidRPr="00FE074D">
        <w:t>-</w:t>
      </w:r>
      <w:r w:rsidRPr="00FE074D">
        <w:tab/>
        <w:t>Hrvatske ceste d.o.o. za upravljanje, građenje i održavanje državnih cesta, Sektor za strateško planiranje i razvoj i studije, Odjel za strateško planiranje i razvoj, Vončinina3, 10000 Zagreb</w:t>
      </w:r>
      <w:r>
        <w:t>,</w:t>
      </w:r>
    </w:p>
    <w:p w:rsidR="00217DF7" w:rsidRPr="00FE074D" w:rsidRDefault="00217DF7" w:rsidP="00217DF7">
      <w:pPr>
        <w:pStyle w:val="StandardWeb"/>
      </w:pPr>
      <w:r w:rsidRPr="00FE074D">
        <w:t>-</w:t>
      </w:r>
      <w:r w:rsidRPr="00FE074D">
        <w:tab/>
        <w:t>Hrvatske ceste d.o.o. – Ured Pula, Partizanski put 194, 52100 Pula</w:t>
      </w:r>
      <w:r>
        <w:t>,</w:t>
      </w:r>
    </w:p>
    <w:p w:rsidR="00217DF7" w:rsidRPr="005E1EDA" w:rsidRDefault="00217DF7" w:rsidP="00217DF7">
      <w:pPr>
        <w:pStyle w:val="StandardWeb"/>
      </w:pPr>
      <w:r w:rsidRPr="00FE074D">
        <w:t>-</w:t>
      </w:r>
      <w:r w:rsidRPr="00FE074D">
        <w:tab/>
      </w:r>
      <w:r w:rsidRPr="005E1EDA">
        <w:t xml:space="preserve">Županijska uprava za ceste, p.p. 82, M.B. Rašana 2, 52000 Pazin, </w:t>
      </w:r>
    </w:p>
    <w:p w:rsidR="00217DF7" w:rsidRPr="005E1EDA" w:rsidRDefault="00217DF7" w:rsidP="00217DF7">
      <w:pPr>
        <w:pStyle w:val="StandardWeb"/>
      </w:pPr>
      <w:r w:rsidRPr="005E1EDA">
        <w:t>-</w:t>
      </w:r>
      <w:r w:rsidRPr="005E1EDA">
        <w:tab/>
        <w:t>HEP DP „</w:t>
      </w:r>
      <w:proofErr w:type="spellStart"/>
      <w:r w:rsidRPr="005E1EDA">
        <w:t>Elektroistra</w:t>
      </w:r>
      <w:proofErr w:type="spellEnd"/>
      <w:r w:rsidRPr="005E1EDA">
        <w:t>“ Pula, Pogon Poreč - Mate Vlašića 2, 52440 Poreč,</w:t>
      </w:r>
    </w:p>
    <w:p w:rsidR="00217DF7" w:rsidRPr="005E1EDA" w:rsidRDefault="00217DF7" w:rsidP="00217DF7">
      <w:pPr>
        <w:pStyle w:val="StandardWeb"/>
      </w:pPr>
      <w:r w:rsidRPr="005E1EDA">
        <w:t>-</w:t>
      </w:r>
      <w:r w:rsidRPr="005E1EDA">
        <w:tab/>
        <w:t>Istarski vodovod d.o.o. - Sv. Ivan 8, 52420 Buzet,</w:t>
      </w:r>
    </w:p>
    <w:p w:rsidR="00217DF7" w:rsidRPr="005E1EDA" w:rsidRDefault="00217DF7" w:rsidP="00217DF7">
      <w:pPr>
        <w:autoSpaceDE w:val="0"/>
        <w:autoSpaceDN w:val="0"/>
        <w:adjustRightInd w:val="0"/>
        <w:ind w:left="705" w:hanging="705"/>
        <w:jc w:val="both"/>
      </w:pPr>
      <w:r w:rsidRPr="005E1EDA">
        <w:t>-</w:t>
      </w:r>
      <w:r w:rsidRPr="005E1EDA">
        <w:tab/>
        <w:t>Usluga d.o.o. Poreč, Mlinska 1, 52440 Poreč,</w:t>
      </w:r>
    </w:p>
    <w:p w:rsidR="00217DF7" w:rsidRPr="00A44EBC" w:rsidRDefault="00217DF7" w:rsidP="00217DF7">
      <w:pPr>
        <w:autoSpaceDE w:val="0"/>
        <w:autoSpaceDN w:val="0"/>
        <w:adjustRightInd w:val="0"/>
        <w:ind w:left="705" w:hanging="705"/>
        <w:jc w:val="both"/>
      </w:pPr>
      <w:r w:rsidRPr="005E1EDA">
        <w:t>-</w:t>
      </w:r>
      <w:r w:rsidRPr="005E1EDA">
        <w:tab/>
      </w:r>
      <w:proofErr w:type="spellStart"/>
      <w:r w:rsidRPr="005E1EDA">
        <w:t>Martinela</w:t>
      </w:r>
      <w:proofErr w:type="spellEnd"/>
      <w:r>
        <w:t xml:space="preserve"> d.o.o. Kaštelir 113, 52464 Kaštelir.</w:t>
      </w:r>
    </w:p>
    <w:p w:rsidR="00217DF7" w:rsidRPr="00A31459" w:rsidRDefault="00217DF7" w:rsidP="00217DF7">
      <w:pPr>
        <w:autoSpaceDE w:val="0"/>
        <w:autoSpaceDN w:val="0"/>
        <w:adjustRightInd w:val="0"/>
        <w:ind w:left="705" w:hanging="705"/>
        <w:jc w:val="both"/>
      </w:pPr>
    </w:p>
    <w:p w:rsidR="00217DF7" w:rsidRPr="00A31459" w:rsidRDefault="00217DF7" w:rsidP="00217DF7">
      <w:pPr>
        <w:autoSpaceDE w:val="0"/>
        <w:autoSpaceDN w:val="0"/>
        <w:adjustRightInd w:val="0"/>
        <w:ind w:firstLine="705"/>
        <w:jc w:val="both"/>
      </w:pPr>
      <w:r w:rsidRPr="00A31459">
        <w:t xml:space="preserve">Ako se tijekom izrade </w:t>
      </w:r>
      <w:r>
        <w:t xml:space="preserve">Izmjena i dopuna </w:t>
      </w:r>
      <w:r w:rsidRPr="00A31459">
        <w:t>Plana ukaže potreba, u postupak izrade mogu se uključiti i drugi sudionici.</w:t>
      </w:r>
    </w:p>
    <w:p w:rsidR="00217DF7" w:rsidRPr="0031340E" w:rsidRDefault="00217DF7" w:rsidP="00217DF7">
      <w:pPr>
        <w:pStyle w:val="StandardWeb"/>
        <w:ind w:firstLine="708"/>
        <w:rPr>
          <w:sz w:val="20"/>
          <w:szCs w:val="20"/>
        </w:rPr>
      </w:pPr>
    </w:p>
    <w:p w:rsidR="00217DF7" w:rsidRPr="0031340E" w:rsidRDefault="00217DF7" w:rsidP="00217DF7">
      <w:pPr>
        <w:pStyle w:val="StandardWeb"/>
        <w:ind w:firstLine="708"/>
        <w:rPr>
          <w:sz w:val="20"/>
          <w:szCs w:val="20"/>
        </w:rPr>
      </w:pPr>
    </w:p>
    <w:p w:rsidR="00217DF7" w:rsidRPr="00A31459" w:rsidRDefault="00217DF7" w:rsidP="00217DF7">
      <w:pPr>
        <w:jc w:val="center"/>
        <w:rPr>
          <w:b/>
        </w:rPr>
      </w:pPr>
      <w:r w:rsidRPr="00A31459">
        <w:rPr>
          <w:b/>
        </w:rPr>
        <w:t>Čl</w:t>
      </w:r>
      <w:r>
        <w:rPr>
          <w:b/>
        </w:rPr>
        <w:t>anak 10</w:t>
      </w:r>
      <w:r w:rsidRPr="00A31459">
        <w:rPr>
          <w:b/>
        </w:rPr>
        <w:t>.</w:t>
      </w:r>
    </w:p>
    <w:p w:rsidR="00217DF7" w:rsidRPr="00A31459" w:rsidRDefault="00217DF7" w:rsidP="00217DF7">
      <w:pPr>
        <w:autoSpaceDE w:val="0"/>
        <w:autoSpaceDN w:val="0"/>
        <w:adjustRightInd w:val="0"/>
        <w:ind w:firstLine="705"/>
        <w:jc w:val="both"/>
      </w:pPr>
      <w:r w:rsidRPr="00A31459">
        <w:t xml:space="preserve">Rok za dostavu zahtjeva za izradu </w:t>
      </w:r>
      <w:r>
        <w:t>Izmjena i dopuna Plana je 15</w:t>
      </w:r>
      <w:r w:rsidRPr="00A31459">
        <w:t xml:space="preserve"> dana od dana dostave ove Odluke.</w:t>
      </w:r>
    </w:p>
    <w:p w:rsidR="00217DF7" w:rsidRPr="00A31459" w:rsidRDefault="00217DF7" w:rsidP="00217DF7">
      <w:pPr>
        <w:autoSpaceDE w:val="0"/>
        <w:autoSpaceDN w:val="0"/>
        <w:adjustRightInd w:val="0"/>
        <w:ind w:firstLine="705"/>
        <w:jc w:val="both"/>
      </w:pPr>
    </w:p>
    <w:p w:rsidR="00217DF7" w:rsidRPr="00A31459" w:rsidRDefault="00217DF7" w:rsidP="00217DF7">
      <w:pPr>
        <w:autoSpaceDE w:val="0"/>
        <w:autoSpaceDN w:val="0"/>
        <w:adjustRightInd w:val="0"/>
        <w:ind w:firstLine="705"/>
        <w:jc w:val="both"/>
      </w:pPr>
      <w:r w:rsidRPr="00A31459">
        <w:t xml:space="preserve">U slučaju da javnopravna tijela </w:t>
      </w:r>
      <w:r>
        <w:t>iz članka 9</w:t>
      </w:r>
      <w:r w:rsidRPr="00A31459">
        <w:t>. ove Odluke ne dostave svoje zahtjeve u roku određenom u prethodnom stavku smatrat će se da ih nemaju.</w:t>
      </w:r>
    </w:p>
    <w:p w:rsidR="00217DF7" w:rsidRPr="0031340E" w:rsidRDefault="00217DF7" w:rsidP="00217DF7">
      <w:pPr>
        <w:autoSpaceDE w:val="0"/>
        <w:autoSpaceDN w:val="0"/>
        <w:adjustRightInd w:val="0"/>
        <w:ind w:firstLine="705"/>
        <w:jc w:val="both"/>
      </w:pPr>
    </w:p>
    <w:p w:rsidR="00217DF7" w:rsidRPr="0031340E" w:rsidRDefault="00217DF7" w:rsidP="00217DF7">
      <w:pPr>
        <w:autoSpaceDE w:val="0"/>
        <w:autoSpaceDN w:val="0"/>
        <w:adjustRightInd w:val="0"/>
        <w:ind w:firstLine="705"/>
        <w:jc w:val="both"/>
      </w:pPr>
    </w:p>
    <w:p w:rsidR="00217DF7" w:rsidRPr="00A31459" w:rsidRDefault="00217DF7" w:rsidP="00217DF7">
      <w:pPr>
        <w:autoSpaceDE w:val="0"/>
        <w:autoSpaceDN w:val="0"/>
        <w:adjustRightInd w:val="0"/>
        <w:ind w:firstLine="3969"/>
        <w:rPr>
          <w:b/>
        </w:rPr>
      </w:pPr>
      <w:r w:rsidRPr="00A31459">
        <w:rPr>
          <w:b/>
        </w:rPr>
        <w:t>Č</w:t>
      </w:r>
      <w:r>
        <w:rPr>
          <w:b/>
        </w:rPr>
        <w:t>lanak 11</w:t>
      </w:r>
      <w:r w:rsidRPr="00A31459">
        <w:rPr>
          <w:b/>
        </w:rPr>
        <w:t>.</w:t>
      </w:r>
    </w:p>
    <w:p w:rsidR="00217DF7" w:rsidRPr="00A31459" w:rsidRDefault="00217DF7" w:rsidP="00217DF7">
      <w:pPr>
        <w:autoSpaceDE w:val="0"/>
        <w:autoSpaceDN w:val="0"/>
        <w:adjustRightInd w:val="0"/>
        <w:ind w:firstLine="705"/>
        <w:jc w:val="both"/>
      </w:pPr>
      <w:r w:rsidRPr="00A31459">
        <w:t xml:space="preserve">U skladu s odredbama članka 90. Zakona o prostornom uređenju, javnopravna </w:t>
      </w:r>
      <w:r>
        <w:t>tijela iz članka 9</w:t>
      </w:r>
      <w:r w:rsidRPr="00A31459">
        <w:t xml:space="preserve">. ove Odluke moraju dostaviti svoje zahtjeve koji nisu sadržani u informacijskom sustavu. Ako javnopravno tijelo ne dostavi zahtjeve u tom roku, smatra se da zahtjeva nema. U tom slučaju u izradi i donošenju </w:t>
      </w:r>
      <w:r>
        <w:t xml:space="preserve">Izmjena i dopuna </w:t>
      </w:r>
      <w:r w:rsidRPr="00A31459">
        <w:t>Plana uzimaju se u obzir uvjeti koji su od utjecaja na prostorni plan prema odgovarajućem posebnom propisu i/ili dokumentu.</w:t>
      </w:r>
    </w:p>
    <w:p w:rsidR="00217DF7" w:rsidRDefault="00217DF7" w:rsidP="00217DF7">
      <w:pPr>
        <w:autoSpaceDE w:val="0"/>
        <w:autoSpaceDN w:val="0"/>
        <w:adjustRightInd w:val="0"/>
        <w:ind w:firstLine="708"/>
        <w:jc w:val="both"/>
      </w:pPr>
      <w:r w:rsidRPr="00A31459">
        <w:t>U zahtjevima se moraju navesti odredbe propisa, sektorskih strategija, planova, studija i drugih dokumenata propisanih posebnim zakonima na kojima se temelje zahtjevi. Ako to nije učinjeno, nositelj izrade takve zahtjeve nije dužan uzeti u obzir, ali je to dužan posebno obrazložiti.</w:t>
      </w:r>
    </w:p>
    <w:p w:rsidR="00217DF7" w:rsidRPr="00A31459" w:rsidRDefault="00217DF7" w:rsidP="00217DF7">
      <w:pPr>
        <w:autoSpaceDE w:val="0"/>
        <w:autoSpaceDN w:val="0"/>
        <w:adjustRightInd w:val="0"/>
        <w:ind w:firstLine="708"/>
        <w:jc w:val="both"/>
      </w:pPr>
    </w:p>
    <w:p w:rsidR="00217DF7" w:rsidRPr="00A31459" w:rsidRDefault="00217DF7" w:rsidP="00217DF7">
      <w:pPr>
        <w:tabs>
          <w:tab w:val="left" w:pos="3828"/>
        </w:tabs>
        <w:jc w:val="center"/>
        <w:rPr>
          <w:b/>
        </w:rPr>
      </w:pPr>
      <w:r w:rsidRPr="00A31459">
        <w:rPr>
          <w:b/>
        </w:rPr>
        <w:t>Članak 1</w:t>
      </w:r>
      <w:r>
        <w:rPr>
          <w:b/>
        </w:rPr>
        <w:t>2</w:t>
      </w:r>
      <w:r w:rsidRPr="00A31459">
        <w:rPr>
          <w:b/>
        </w:rPr>
        <w:t>.</w:t>
      </w:r>
    </w:p>
    <w:p w:rsidR="00217DF7" w:rsidRPr="00A31459" w:rsidRDefault="00217DF7" w:rsidP="00217DF7">
      <w:pPr>
        <w:ind w:firstLine="708"/>
      </w:pPr>
      <w:r w:rsidRPr="00A31459">
        <w:t xml:space="preserve">U skladu s odredbama članka 91. Zakona o prostornom uređenju javnopravno tijelo ne može zahtjevima postavljati uvjete kojima bi se mijenjali ciljevi i/ili programska polazišta za izradu </w:t>
      </w:r>
      <w:r>
        <w:t xml:space="preserve">Izmjena i dopuna </w:t>
      </w:r>
      <w:r w:rsidRPr="00A31459">
        <w:t>Plana određeni ovom Odlukom.</w:t>
      </w:r>
    </w:p>
    <w:p w:rsidR="00217DF7" w:rsidRDefault="00217DF7" w:rsidP="00217DF7">
      <w:pPr>
        <w:autoSpaceDE w:val="0"/>
        <w:autoSpaceDN w:val="0"/>
        <w:adjustRightInd w:val="0"/>
        <w:ind w:firstLine="705"/>
        <w:jc w:val="both"/>
      </w:pPr>
    </w:p>
    <w:p w:rsidR="00217DF7" w:rsidRPr="00A31459" w:rsidRDefault="00217DF7" w:rsidP="00217DF7">
      <w:pPr>
        <w:autoSpaceDE w:val="0"/>
        <w:autoSpaceDN w:val="0"/>
        <w:adjustRightInd w:val="0"/>
        <w:ind w:firstLine="705"/>
        <w:jc w:val="both"/>
      </w:pPr>
    </w:p>
    <w:p w:rsidR="00217DF7" w:rsidRDefault="00217DF7" w:rsidP="00217DF7">
      <w:pPr>
        <w:pStyle w:val="StandardWeb"/>
        <w:rPr>
          <w:b/>
        </w:rPr>
      </w:pPr>
      <w:r w:rsidRPr="00A31459">
        <w:rPr>
          <w:b/>
        </w:rPr>
        <w:t>IX.</w:t>
      </w:r>
      <w:r w:rsidRPr="00A31459">
        <w:rPr>
          <w:b/>
        </w:rPr>
        <w:tab/>
        <w:t xml:space="preserve">ROK ZA IZRADU </w:t>
      </w:r>
      <w:r>
        <w:rPr>
          <w:b/>
        </w:rPr>
        <w:t xml:space="preserve">IZMJENA I DOPUNA </w:t>
      </w:r>
      <w:r w:rsidRPr="00A31459">
        <w:rPr>
          <w:b/>
        </w:rPr>
        <w:t>PLANA</w:t>
      </w:r>
    </w:p>
    <w:p w:rsidR="00217DF7" w:rsidRPr="00A31459" w:rsidRDefault="00217DF7" w:rsidP="00217DF7">
      <w:pPr>
        <w:pStyle w:val="StandardWeb"/>
        <w:rPr>
          <w:b/>
        </w:rPr>
      </w:pPr>
    </w:p>
    <w:p w:rsidR="00217DF7" w:rsidRPr="00C34A9D" w:rsidRDefault="00217DF7" w:rsidP="00217DF7">
      <w:pPr>
        <w:tabs>
          <w:tab w:val="left" w:pos="3828"/>
        </w:tabs>
        <w:jc w:val="center"/>
        <w:rPr>
          <w:b/>
        </w:rPr>
      </w:pPr>
      <w:r w:rsidRPr="00C34A9D">
        <w:rPr>
          <w:b/>
        </w:rPr>
        <w:t>Članak 1</w:t>
      </w:r>
      <w:r>
        <w:rPr>
          <w:b/>
        </w:rPr>
        <w:t>3</w:t>
      </w:r>
      <w:r w:rsidRPr="00C34A9D">
        <w:rPr>
          <w:b/>
        </w:rPr>
        <w:t>.</w:t>
      </w:r>
    </w:p>
    <w:p w:rsidR="00217DF7" w:rsidRPr="00C34A9D" w:rsidRDefault="00217DF7" w:rsidP="00217DF7">
      <w:pPr>
        <w:ind w:firstLine="708"/>
      </w:pPr>
      <w:r w:rsidRPr="00C34A9D">
        <w:t xml:space="preserve">Za izradu </w:t>
      </w:r>
      <w:r>
        <w:t xml:space="preserve">Izmjena i dopuna </w:t>
      </w:r>
      <w:r w:rsidRPr="00C34A9D">
        <w:t>Plana utvrđuju se slijedeći rokovi:</w:t>
      </w:r>
    </w:p>
    <w:p w:rsidR="00217DF7" w:rsidRPr="005E1EDA" w:rsidRDefault="00217DF7" w:rsidP="00217DF7">
      <w:pPr>
        <w:pStyle w:val="StandardWeb"/>
        <w:ind w:left="705" w:hanging="705"/>
      </w:pPr>
      <w:r>
        <w:t>-</w:t>
      </w:r>
      <w:r>
        <w:tab/>
      </w:r>
      <w:r w:rsidRPr="005E1EDA">
        <w:t>dostava zahtjeva za izradu od strane tijela i osoba</w:t>
      </w:r>
      <w:r>
        <w:t xml:space="preserve"> određenih posebnim propisima: </w:t>
      </w:r>
      <w:r w:rsidRPr="005E1EDA">
        <w:t>15 dana od zaprimanja Odluke s pozivom na dostavu zahtjeva,</w:t>
      </w:r>
    </w:p>
    <w:p w:rsidR="00217DF7" w:rsidRPr="005E1EDA" w:rsidRDefault="00217DF7" w:rsidP="00217DF7">
      <w:pPr>
        <w:pStyle w:val="StandardWeb"/>
        <w:ind w:left="705" w:hanging="705"/>
      </w:pPr>
      <w:r>
        <w:t>-</w:t>
      </w:r>
      <w:r>
        <w:tab/>
      </w:r>
      <w:r w:rsidRPr="005E1EDA">
        <w:t>izrada preliminarne koncepcije: 45 dana od dana dostave sve potrebne dokumentacije i zahtjeva za izradu plana stručnom izrađivaču,</w:t>
      </w:r>
    </w:p>
    <w:p w:rsidR="00217DF7" w:rsidRPr="005E1EDA" w:rsidRDefault="00217DF7" w:rsidP="00217DF7">
      <w:pPr>
        <w:pStyle w:val="StandardWeb"/>
      </w:pPr>
      <w:r>
        <w:t>-</w:t>
      </w:r>
      <w:r>
        <w:tab/>
      </w:r>
      <w:r w:rsidRPr="005E1EDA">
        <w:t xml:space="preserve">izrada nacrta prijedloga plana: </w:t>
      </w:r>
      <w:r>
        <w:t>45</w:t>
      </w:r>
      <w:r w:rsidRPr="005E1EDA">
        <w:t xml:space="preserve"> dana od prezentacije preliminarne koncepcije,</w:t>
      </w:r>
    </w:p>
    <w:p w:rsidR="00217DF7" w:rsidRPr="005E1EDA" w:rsidRDefault="00217DF7" w:rsidP="00217DF7">
      <w:pPr>
        <w:pStyle w:val="StandardWeb"/>
      </w:pPr>
      <w:r>
        <w:t>-</w:t>
      </w:r>
      <w:r>
        <w:tab/>
      </w:r>
      <w:r w:rsidRPr="005E1EDA">
        <w:t>izrada Prijedloga plana za potrebe javne rasprave: 5 dana od utvrđivanja istog,</w:t>
      </w:r>
    </w:p>
    <w:p w:rsidR="00217DF7" w:rsidRPr="005E1EDA" w:rsidRDefault="00217DF7" w:rsidP="00217DF7">
      <w:pPr>
        <w:pStyle w:val="StandardWeb"/>
      </w:pPr>
      <w:r>
        <w:t>-</w:t>
      </w:r>
      <w:r>
        <w:tab/>
      </w:r>
      <w:r w:rsidRPr="005E1EDA">
        <w:t>javni uvid u Prijedlog plana  - u trajanju od 15 dana,</w:t>
      </w:r>
    </w:p>
    <w:p w:rsidR="00217DF7" w:rsidRPr="005E1EDA" w:rsidRDefault="00217DF7" w:rsidP="00217DF7">
      <w:pPr>
        <w:pStyle w:val="StandardWeb"/>
      </w:pPr>
      <w:r>
        <w:t>-</w:t>
      </w:r>
      <w:r>
        <w:tab/>
      </w:r>
      <w:r w:rsidRPr="005E1EDA">
        <w:t>izrada Izvješća o javnoj raspravi: 15 dana od završetka javne rasprave,</w:t>
      </w:r>
    </w:p>
    <w:p w:rsidR="00217DF7" w:rsidRPr="005E1EDA" w:rsidRDefault="00217DF7" w:rsidP="00217DF7">
      <w:pPr>
        <w:pStyle w:val="StandardWeb"/>
        <w:ind w:left="705" w:hanging="705"/>
      </w:pPr>
      <w:r>
        <w:t>-</w:t>
      </w:r>
      <w:r>
        <w:tab/>
      </w:r>
      <w:r w:rsidRPr="005E1EDA">
        <w:t xml:space="preserve">izrada Nacrta konačnog prijedloga plana: 10 dana od prihvaćanja Izvješća o javnoj raspravi, </w:t>
      </w:r>
    </w:p>
    <w:p w:rsidR="00217DF7" w:rsidRPr="005E1EDA" w:rsidRDefault="00217DF7" w:rsidP="00217DF7">
      <w:pPr>
        <w:pStyle w:val="StandardWeb"/>
      </w:pPr>
      <w:r>
        <w:t>-</w:t>
      </w:r>
      <w:r>
        <w:tab/>
      </w:r>
      <w:r w:rsidRPr="005E1EDA">
        <w:t xml:space="preserve">izrada Konačnog prijedloga plana: 5 dana od utvrđivanja istog od strane načelnika, </w:t>
      </w:r>
    </w:p>
    <w:p w:rsidR="00217DF7" w:rsidRPr="005E1EDA" w:rsidRDefault="00217DF7" w:rsidP="00217DF7">
      <w:pPr>
        <w:rPr>
          <w:lang w:val="hr"/>
        </w:rPr>
      </w:pPr>
      <w:r>
        <w:lastRenderedPageBreak/>
        <w:t>-</w:t>
      </w:r>
      <w:r>
        <w:tab/>
      </w:r>
      <w:r w:rsidRPr="005E1EDA">
        <w:rPr>
          <w:lang w:val="hr"/>
        </w:rPr>
        <w:t>dostavljanje završnog elaborata Plana - u roku od 15 dana, računajući od donošenja plana na Općinskom vijeću,</w:t>
      </w:r>
    </w:p>
    <w:p w:rsidR="00217DF7" w:rsidRPr="005E1EDA" w:rsidRDefault="00217DF7" w:rsidP="00217DF7">
      <w:pPr>
        <w:pStyle w:val="StandardWeb"/>
        <w:ind w:left="705" w:hanging="705"/>
      </w:pPr>
      <w:r>
        <w:t>-</w:t>
      </w:r>
      <w:r>
        <w:tab/>
      </w:r>
      <w:r w:rsidRPr="005E1EDA">
        <w:t xml:space="preserve">izrada pročišćenog tekstualnog i grafičkog dijela plana, u skladu čl. 113. Zakona o prostornom uređenju - u roku od 30 dana od dana donošenja na </w:t>
      </w:r>
      <w:r w:rsidRPr="005E1EDA">
        <w:rPr>
          <w:lang w:val="hr"/>
        </w:rPr>
        <w:t>Općinskom vijeću.</w:t>
      </w:r>
    </w:p>
    <w:p w:rsidR="00217DF7" w:rsidRPr="00A31459" w:rsidRDefault="00217DF7" w:rsidP="00217DF7">
      <w:pPr>
        <w:pStyle w:val="Uvuenotijeloteksta"/>
        <w:ind w:left="0"/>
        <w:rPr>
          <w:spacing w:val="2"/>
          <w:sz w:val="24"/>
        </w:rPr>
      </w:pPr>
    </w:p>
    <w:p w:rsidR="00217DF7" w:rsidRPr="00A31459" w:rsidRDefault="00217DF7" w:rsidP="00217DF7">
      <w:pPr>
        <w:pStyle w:val="Uvuenotijeloteksta"/>
        <w:ind w:left="0" w:firstLine="708"/>
        <w:rPr>
          <w:spacing w:val="2"/>
          <w:sz w:val="24"/>
        </w:rPr>
      </w:pPr>
      <w:r w:rsidRPr="00A31459">
        <w:rPr>
          <w:spacing w:val="2"/>
          <w:sz w:val="24"/>
        </w:rPr>
        <w:t>Rokovi iz stavka 1. ovog članka iz opravdanih razloga mogu s</w:t>
      </w:r>
      <w:r>
        <w:rPr>
          <w:spacing w:val="2"/>
          <w:sz w:val="24"/>
        </w:rPr>
        <w:t>e produljiti, uz suglasnost N</w:t>
      </w:r>
      <w:r w:rsidRPr="00A31459">
        <w:rPr>
          <w:spacing w:val="2"/>
          <w:sz w:val="24"/>
        </w:rPr>
        <w:t>ositelja izrade i izrađivača.</w:t>
      </w:r>
    </w:p>
    <w:p w:rsidR="00217DF7" w:rsidRDefault="00217DF7" w:rsidP="00217DF7">
      <w:pPr>
        <w:ind w:firstLine="708"/>
        <w:jc w:val="both"/>
      </w:pPr>
    </w:p>
    <w:p w:rsidR="00217DF7" w:rsidRPr="00A31459" w:rsidRDefault="00217DF7" w:rsidP="00217DF7">
      <w:pPr>
        <w:ind w:firstLine="708"/>
        <w:jc w:val="both"/>
      </w:pPr>
    </w:p>
    <w:p w:rsidR="00217DF7" w:rsidRPr="00A31459" w:rsidRDefault="00217DF7" w:rsidP="00217DF7">
      <w:pPr>
        <w:ind w:left="705" w:hanging="705"/>
        <w:rPr>
          <w:b/>
        </w:rPr>
      </w:pPr>
      <w:r w:rsidRPr="00A31459">
        <w:rPr>
          <w:b/>
        </w:rPr>
        <w:t>X.</w:t>
      </w:r>
      <w:r w:rsidRPr="00A31459">
        <w:rPr>
          <w:b/>
        </w:rPr>
        <w:tab/>
        <w:t xml:space="preserve">IZVORI FINANCIRANJA IZRADE </w:t>
      </w:r>
      <w:r>
        <w:rPr>
          <w:b/>
        </w:rPr>
        <w:t xml:space="preserve">IZMJENA I DOPUNA </w:t>
      </w:r>
      <w:r w:rsidRPr="00A31459">
        <w:rPr>
          <w:b/>
        </w:rPr>
        <w:t>PLANA</w:t>
      </w:r>
    </w:p>
    <w:p w:rsidR="00217DF7" w:rsidRPr="00A31459" w:rsidRDefault="00217DF7" w:rsidP="00217DF7">
      <w:pPr>
        <w:jc w:val="center"/>
        <w:rPr>
          <w:b/>
        </w:rPr>
      </w:pPr>
    </w:p>
    <w:p w:rsidR="00217DF7" w:rsidRPr="00A31459" w:rsidRDefault="00217DF7" w:rsidP="00217DF7">
      <w:pPr>
        <w:jc w:val="center"/>
        <w:rPr>
          <w:b/>
        </w:rPr>
      </w:pPr>
      <w:r w:rsidRPr="00A31459">
        <w:rPr>
          <w:b/>
        </w:rPr>
        <w:t>Čla</w:t>
      </w:r>
      <w:r>
        <w:rPr>
          <w:b/>
        </w:rPr>
        <w:t>nak 14</w:t>
      </w:r>
      <w:r w:rsidRPr="00A31459">
        <w:rPr>
          <w:b/>
        </w:rPr>
        <w:t>.</w:t>
      </w:r>
    </w:p>
    <w:p w:rsidR="00217DF7" w:rsidRPr="002F4EF0" w:rsidRDefault="00217DF7" w:rsidP="00217DF7">
      <w:pPr>
        <w:pStyle w:val="StandardWeb"/>
        <w:ind w:firstLine="708"/>
      </w:pPr>
      <w:r>
        <w:t>Temeljem odredbi čl. 63</w:t>
      </w:r>
      <w:r w:rsidRPr="009D085A">
        <w:t xml:space="preserve">. Zakona o prostornom uređenju, sredstva za izradu </w:t>
      </w:r>
      <w:r>
        <w:t xml:space="preserve">Izmjena i dopuna Plana </w:t>
      </w:r>
      <w:r w:rsidRPr="009D085A">
        <w:t xml:space="preserve">osigurati </w:t>
      </w:r>
      <w:r>
        <w:t xml:space="preserve">će se </w:t>
      </w:r>
      <w:r w:rsidRPr="009D085A">
        <w:t>iz sredstava proračuna</w:t>
      </w:r>
      <w:r>
        <w:t xml:space="preserve"> Općine Kaštelir - Labinci.</w:t>
      </w:r>
    </w:p>
    <w:p w:rsidR="00217DF7" w:rsidRDefault="00217DF7" w:rsidP="00217DF7">
      <w:pPr>
        <w:jc w:val="both"/>
        <w:rPr>
          <w:b/>
        </w:rPr>
      </w:pPr>
    </w:p>
    <w:p w:rsidR="00217DF7" w:rsidRDefault="00217DF7" w:rsidP="00217DF7">
      <w:pPr>
        <w:jc w:val="both"/>
        <w:rPr>
          <w:b/>
        </w:rPr>
      </w:pPr>
    </w:p>
    <w:p w:rsidR="00217DF7" w:rsidRPr="00A31459" w:rsidRDefault="00217DF7" w:rsidP="00217DF7">
      <w:pPr>
        <w:jc w:val="both"/>
        <w:rPr>
          <w:b/>
        </w:rPr>
      </w:pPr>
      <w:r w:rsidRPr="00A31459">
        <w:rPr>
          <w:b/>
        </w:rPr>
        <w:t>XI.</w:t>
      </w:r>
      <w:r w:rsidRPr="00A31459">
        <w:rPr>
          <w:b/>
        </w:rPr>
        <w:tab/>
        <w:t>ZAVRŠNE ODREDBE</w:t>
      </w:r>
    </w:p>
    <w:p w:rsidR="00217DF7" w:rsidRPr="00A31459" w:rsidRDefault="00217DF7" w:rsidP="00217DF7">
      <w:pPr>
        <w:rPr>
          <w:b/>
        </w:rPr>
      </w:pPr>
    </w:p>
    <w:p w:rsidR="00217DF7" w:rsidRPr="00A31459" w:rsidRDefault="00217DF7" w:rsidP="00217DF7">
      <w:pPr>
        <w:jc w:val="center"/>
        <w:rPr>
          <w:b/>
        </w:rPr>
      </w:pPr>
      <w:r>
        <w:rPr>
          <w:b/>
        </w:rPr>
        <w:t>Članak 15</w:t>
      </w:r>
      <w:r w:rsidRPr="00A31459">
        <w:rPr>
          <w:b/>
        </w:rPr>
        <w:t>.</w:t>
      </w:r>
    </w:p>
    <w:p w:rsidR="00217DF7" w:rsidRPr="00A31459" w:rsidRDefault="00217DF7" w:rsidP="00217DF7">
      <w:pPr>
        <w:ind w:firstLine="708"/>
        <w:jc w:val="both"/>
      </w:pPr>
      <w:r w:rsidRPr="00A31459">
        <w:t xml:space="preserve">Ova Odluka stupa na snagu osmog dana od dana objave u </w:t>
      </w:r>
      <w:r>
        <w:t>Službenim novinama</w:t>
      </w:r>
      <w:r w:rsidRPr="00A31459">
        <w:t xml:space="preserve"> Općine</w:t>
      </w:r>
      <w:r>
        <w:t xml:space="preserve"> Kaštelir - Labinci</w:t>
      </w:r>
      <w:r w:rsidRPr="00A31459">
        <w:t>.</w:t>
      </w:r>
    </w:p>
    <w:p w:rsidR="00217DF7" w:rsidRDefault="00217DF7" w:rsidP="00217DF7">
      <w:pPr>
        <w:ind w:left="1413" w:hanging="705"/>
        <w:jc w:val="both"/>
      </w:pPr>
    </w:p>
    <w:p w:rsidR="00217DF7" w:rsidRDefault="00217DF7" w:rsidP="00217DF7">
      <w:pPr>
        <w:ind w:left="1413" w:hanging="705"/>
        <w:jc w:val="both"/>
      </w:pPr>
    </w:p>
    <w:p w:rsidR="00217DF7" w:rsidRDefault="00217DF7" w:rsidP="00217DF7">
      <w:pPr>
        <w:ind w:left="1413" w:hanging="705"/>
        <w:jc w:val="both"/>
      </w:pPr>
    </w:p>
    <w:p w:rsidR="00217DF7" w:rsidRPr="005D7716" w:rsidRDefault="00217DF7" w:rsidP="00217DF7">
      <w:pPr>
        <w:pStyle w:val="StandardWeb"/>
        <w:rPr>
          <w:rFonts w:ascii="Calibri" w:hAnsi="Calibri" w:cs="Calibri"/>
          <w:iCs/>
        </w:rPr>
      </w:pPr>
    </w:p>
    <w:p w:rsidR="00217DF7" w:rsidRPr="005D7716" w:rsidRDefault="00217DF7" w:rsidP="00217DF7">
      <w:pPr>
        <w:jc w:val="both"/>
      </w:pPr>
      <w:r w:rsidRPr="005D7716">
        <w:t>KLASA: 011-01/18-01/12</w:t>
      </w:r>
    </w:p>
    <w:p w:rsidR="00217DF7" w:rsidRPr="005D7716" w:rsidRDefault="00217DF7" w:rsidP="00217DF7">
      <w:pPr>
        <w:jc w:val="both"/>
      </w:pPr>
      <w:r w:rsidRPr="005D7716">
        <w:t>URBROJ: 2167/06-01-18-</w:t>
      </w:r>
      <w:r>
        <w:t>04</w:t>
      </w:r>
    </w:p>
    <w:p w:rsidR="00217DF7" w:rsidRPr="005D7716" w:rsidRDefault="00217DF7" w:rsidP="00217DF7">
      <w:pPr>
        <w:jc w:val="both"/>
      </w:pPr>
      <w:r w:rsidRPr="005D7716">
        <w:t>Kaštelir-</w:t>
      </w:r>
      <w:proofErr w:type="spellStart"/>
      <w:r w:rsidRPr="005D7716">
        <w:t>Castelliere</w:t>
      </w:r>
      <w:proofErr w:type="spellEnd"/>
      <w:r w:rsidRPr="005D7716">
        <w:t xml:space="preserve">, 29. kolovoz 2018. godine      </w:t>
      </w:r>
    </w:p>
    <w:p w:rsidR="00217DF7" w:rsidRDefault="00217DF7" w:rsidP="00217DF7">
      <w:pPr>
        <w:pStyle w:val="StandardWeb"/>
        <w:jc w:val="center"/>
        <w:rPr>
          <w:b/>
        </w:rPr>
      </w:pPr>
    </w:p>
    <w:p w:rsidR="00217DF7" w:rsidRDefault="00217DF7" w:rsidP="00217DF7">
      <w:pPr>
        <w:pStyle w:val="StandardWeb"/>
        <w:jc w:val="center"/>
        <w:rPr>
          <w:b/>
        </w:rPr>
      </w:pPr>
    </w:p>
    <w:p w:rsidR="00217DF7" w:rsidRDefault="00217DF7" w:rsidP="00217DF7">
      <w:pPr>
        <w:pStyle w:val="StandardWeb"/>
        <w:jc w:val="center"/>
        <w:rPr>
          <w:b/>
        </w:rPr>
      </w:pPr>
    </w:p>
    <w:p w:rsidR="00217DF7" w:rsidRDefault="00217DF7" w:rsidP="00217DF7">
      <w:pPr>
        <w:pStyle w:val="StandardWeb"/>
        <w:jc w:val="center"/>
        <w:rPr>
          <w:b/>
        </w:rPr>
      </w:pPr>
    </w:p>
    <w:p w:rsidR="00217DF7" w:rsidRPr="00563C33" w:rsidRDefault="00217DF7" w:rsidP="00217DF7">
      <w:pPr>
        <w:pStyle w:val="StandardWeb"/>
        <w:jc w:val="center"/>
        <w:rPr>
          <w:b/>
        </w:rPr>
      </w:pPr>
      <w:r w:rsidRPr="00563C33">
        <w:rPr>
          <w:b/>
        </w:rPr>
        <w:t>OPĆINSKO VIJEĆE</w:t>
      </w:r>
    </w:p>
    <w:p w:rsidR="00217DF7" w:rsidRPr="00563C33" w:rsidRDefault="00217DF7" w:rsidP="00217DF7">
      <w:pPr>
        <w:pStyle w:val="StandardWeb"/>
        <w:jc w:val="center"/>
        <w:rPr>
          <w:b/>
        </w:rPr>
      </w:pPr>
      <w:r w:rsidRPr="00563C33">
        <w:rPr>
          <w:b/>
        </w:rPr>
        <w:t>OPĆINE KAŠTELIR-LABINCI-CASTELLIERE-S.DOMENICA</w:t>
      </w:r>
    </w:p>
    <w:p w:rsidR="00217DF7" w:rsidRDefault="00217DF7" w:rsidP="00217DF7">
      <w:pPr>
        <w:pStyle w:val="StandardWeb"/>
        <w:jc w:val="center"/>
        <w:rPr>
          <w:b/>
        </w:rPr>
      </w:pPr>
    </w:p>
    <w:p w:rsidR="00217DF7" w:rsidRPr="00563C33" w:rsidRDefault="00217DF7" w:rsidP="00217DF7">
      <w:pPr>
        <w:pStyle w:val="StandardWeb"/>
        <w:jc w:val="center"/>
        <w:rPr>
          <w:b/>
        </w:rPr>
      </w:pPr>
      <w:r>
        <w:rPr>
          <w:b/>
        </w:rPr>
        <w:t>Predsjednica</w:t>
      </w:r>
    </w:p>
    <w:p w:rsidR="00217DF7" w:rsidRDefault="00217DF7" w:rsidP="00217DF7">
      <w:pPr>
        <w:pStyle w:val="StandardWeb"/>
        <w:jc w:val="center"/>
      </w:pPr>
    </w:p>
    <w:p w:rsidR="00217DF7" w:rsidRPr="008970C4" w:rsidRDefault="00217DF7" w:rsidP="00217DF7">
      <w:pPr>
        <w:pStyle w:val="StandardWeb"/>
        <w:jc w:val="center"/>
      </w:pPr>
      <w:proofErr w:type="spellStart"/>
      <w:r w:rsidRPr="008970C4">
        <w:t>Rozana</w:t>
      </w:r>
      <w:proofErr w:type="spellEnd"/>
      <w:r w:rsidRPr="008970C4">
        <w:t xml:space="preserve"> Petrović</w:t>
      </w:r>
    </w:p>
    <w:p w:rsidR="00217DF7" w:rsidRDefault="00217DF7" w:rsidP="00217DF7">
      <w:pPr>
        <w:pStyle w:val="StandardWeb"/>
      </w:pPr>
    </w:p>
    <w:p w:rsidR="00217DF7" w:rsidRDefault="00217DF7" w:rsidP="00217DF7">
      <w:pPr>
        <w:pStyle w:val="StandardWeb"/>
      </w:pPr>
    </w:p>
    <w:p w:rsidR="00217DF7" w:rsidRPr="00182C5C" w:rsidRDefault="00217DF7" w:rsidP="00217DF7">
      <w:pPr>
        <w:suppressAutoHyphens/>
        <w:autoSpaceDE w:val="0"/>
        <w:autoSpaceDN w:val="0"/>
        <w:rPr>
          <w:rFonts w:eastAsia="Calibri"/>
          <w:b/>
          <w:bCs/>
          <w:color w:val="000000"/>
          <w:sz w:val="22"/>
          <w:szCs w:val="22"/>
        </w:rPr>
      </w:pPr>
      <w:r w:rsidRPr="00182C5C">
        <w:rPr>
          <w:rFonts w:eastAsia="Calibri"/>
          <w:b/>
          <w:bCs/>
          <w:color w:val="000000"/>
          <w:sz w:val="22"/>
          <w:szCs w:val="22"/>
        </w:rPr>
        <w:t>DOSTAVITI:</w:t>
      </w:r>
    </w:p>
    <w:p w:rsidR="00217DF7" w:rsidRPr="00182C5C" w:rsidRDefault="00217DF7" w:rsidP="00217DF7">
      <w:pPr>
        <w:suppressAutoHyphens/>
        <w:autoSpaceDE w:val="0"/>
        <w:autoSpaceDN w:val="0"/>
        <w:rPr>
          <w:rFonts w:eastAsia="Calibri"/>
          <w:b/>
          <w:bCs/>
          <w:color w:val="000000"/>
          <w:sz w:val="22"/>
          <w:szCs w:val="22"/>
        </w:rPr>
      </w:pPr>
    </w:p>
    <w:p w:rsidR="00217DF7" w:rsidRPr="00182C5C" w:rsidRDefault="00217DF7" w:rsidP="00217DF7">
      <w:pPr>
        <w:suppressAutoHyphens/>
        <w:autoSpaceDE w:val="0"/>
        <w:autoSpaceDN w:val="0"/>
        <w:rPr>
          <w:rFonts w:eastAsia="Calibri"/>
          <w:sz w:val="22"/>
          <w:szCs w:val="22"/>
        </w:rPr>
      </w:pPr>
      <w:r w:rsidRPr="00182C5C">
        <w:rPr>
          <w:rFonts w:eastAsia="Calibri"/>
          <w:i/>
          <w:iCs/>
          <w:color w:val="000000"/>
          <w:sz w:val="22"/>
          <w:szCs w:val="22"/>
        </w:rPr>
        <w:t>1. Javna ustanova Zavod za prostorno uređenje Istarske županije</w:t>
      </w:r>
    </w:p>
    <w:p w:rsidR="00217DF7" w:rsidRPr="00182C5C" w:rsidRDefault="00217DF7" w:rsidP="00217DF7">
      <w:pPr>
        <w:suppressAutoHyphens/>
        <w:autoSpaceDE w:val="0"/>
        <w:autoSpaceDN w:val="0"/>
        <w:jc w:val="both"/>
        <w:rPr>
          <w:rFonts w:eastAsia="Calibri"/>
          <w:sz w:val="22"/>
          <w:szCs w:val="22"/>
        </w:rPr>
      </w:pPr>
      <w:r w:rsidRPr="00182C5C">
        <w:rPr>
          <w:rFonts w:eastAsia="Calibri"/>
          <w:i/>
          <w:iCs/>
          <w:color w:val="000000"/>
          <w:sz w:val="22"/>
          <w:szCs w:val="22"/>
        </w:rPr>
        <w:t>2. Ministarstvo graditeljstva i prostornog uređenja - Informacijski sustav</w:t>
      </w:r>
    </w:p>
    <w:p w:rsidR="00217DF7" w:rsidRPr="00182C5C" w:rsidRDefault="00217DF7" w:rsidP="00217DF7">
      <w:pPr>
        <w:suppressAutoHyphens/>
        <w:autoSpaceDE w:val="0"/>
        <w:autoSpaceDN w:val="0"/>
        <w:jc w:val="both"/>
        <w:rPr>
          <w:rFonts w:eastAsia="Calibri"/>
          <w:i/>
          <w:iCs/>
          <w:color w:val="000000"/>
          <w:sz w:val="22"/>
          <w:szCs w:val="22"/>
        </w:rPr>
      </w:pPr>
      <w:r w:rsidRPr="00182C5C">
        <w:rPr>
          <w:rFonts w:eastAsia="Calibri"/>
          <w:i/>
          <w:iCs/>
          <w:color w:val="000000"/>
          <w:sz w:val="22"/>
          <w:szCs w:val="22"/>
        </w:rPr>
        <w:t>3. Hrvatski zavod za prostorni razvoj</w:t>
      </w:r>
    </w:p>
    <w:p w:rsidR="00217DF7" w:rsidRPr="00182C5C" w:rsidRDefault="00217DF7" w:rsidP="00217DF7">
      <w:pPr>
        <w:suppressAutoHyphens/>
        <w:autoSpaceDE w:val="0"/>
        <w:autoSpaceDN w:val="0"/>
        <w:ind w:left="284" w:hanging="284"/>
        <w:jc w:val="both"/>
        <w:rPr>
          <w:rFonts w:eastAsia="Calibri"/>
          <w:sz w:val="22"/>
          <w:szCs w:val="22"/>
        </w:rPr>
      </w:pPr>
      <w:r w:rsidRPr="00182C5C">
        <w:rPr>
          <w:rFonts w:eastAsia="Calibri"/>
          <w:i/>
          <w:iCs/>
          <w:color w:val="000000"/>
          <w:sz w:val="22"/>
          <w:szCs w:val="22"/>
        </w:rPr>
        <w:t>4. Upravni odjel za decentralizaciju, lokalnu i područnu (regionalnu) samoupravu, prostorno uređenje i gradnju -</w:t>
      </w:r>
      <w:r w:rsidRPr="00182C5C">
        <w:rPr>
          <w:color w:val="5A646C"/>
          <w:sz w:val="22"/>
          <w:szCs w:val="22"/>
        </w:rPr>
        <w:t xml:space="preserve"> </w:t>
      </w:r>
      <w:r w:rsidRPr="00182C5C">
        <w:rPr>
          <w:rFonts w:eastAsia="Calibri"/>
          <w:i/>
          <w:iCs/>
          <w:color w:val="000000"/>
          <w:sz w:val="22"/>
          <w:szCs w:val="22"/>
        </w:rPr>
        <w:t>Odsjek za prostorno uređenje i gradnju Istarske županije</w:t>
      </w:r>
    </w:p>
    <w:p w:rsidR="00217DF7" w:rsidRPr="00182C5C" w:rsidRDefault="00217DF7" w:rsidP="00217DF7">
      <w:pPr>
        <w:suppressAutoHyphens/>
        <w:autoSpaceDE w:val="0"/>
        <w:autoSpaceDN w:val="0"/>
        <w:ind w:left="284" w:hanging="284"/>
        <w:jc w:val="both"/>
        <w:rPr>
          <w:rFonts w:eastAsia="Calibri"/>
          <w:i/>
          <w:iCs/>
          <w:color w:val="000000"/>
          <w:sz w:val="22"/>
          <w:szCs w:val="22"/>
        </w:rPr>
      </w:pPr>
      <w:r w:rsidRPr="00310326">
        <w:rPr>
          <w:rFonts w:eastAsia="Calibri"/>
          <w:i/>
          <w:iCs/>
          <w:color w:val="000000"/>
          <w:sz w:val="22"/>
          <w:szCs w:val="22"/>
        </w:rPr>
        <w:t>5. Susjednim jedinicama lokalne samouprave: G</w:t>
      </w:r>
      <w:r>
        <w:rPr>
          <w:rFonts w:eastAsia="Calibri"/>
          <w:i/>
          <w:iCs/>
          <w:color w:val="000000"/>
          <w:sz w:val="22"/>
          <w:szCs w:val="22"/>
        </w:rPr>
        <w:t xml:space="preserve">rad Poreč, Grad Novigrad, Općina Tar - </w:t>
      </w:r>
      <w:proofErr w:type="spellStart"/>
      <w:r>
        <w:rPr>
          <w:rFonts w:eastAsia="Calibri"/>
          <w:i/>
          <w:iCs/>
          <w:color w:val="000000"/>
          <w:sz w:val="22"/>
          <w:szCs w:val="22"/>
        </w:rPr>
        <w:t>Vabriga</w:t>
      </w:r>
      <w:proofErr w:type="spellEnd"/>
      <w:r>
        <w:rPr>
          <w:rFonts w:eastAsia="Calibri"/>
          <w:i/>
          <w:iCs/>
          <w:color w:val="000000"/>
          <w:sz w:val="22"/>
          <w:szCs w:val="22"/>
        </w:rPr>
        <w:t xml:space="preserve">, Općina </w:t>
      </w:r>
      <w:proofErr w:type="spellStart"/>
      <w:r>
        <w:rPr>
          <w:rFonts w:eastAsia="Calibri"/>
          <w:i/>
          <w:iCs/>
          <w:color w:val="000000"/>
          <w:sz w:val="22"/>
          <w:szCs w:val="22"/>
        </w:rPr>
        <w:t>Brtonigla</w:t>
      </w:r>
      <w:proofErr w:type="spellEnd"/>
      <w:r>
        <w:rPr>
          <w:rFonts w:eastAsia="Calibri"/>
          <w:i/>
          <w:iCs/>
          <w:color w:val="000000"/>
          <w:sz w:val="22"/>
          <w:szCs w:val="22"/>
        </w:rPr>
        <w:t xml:space="preserve">, Općina Grožnjan, Općina </w:t>
      </w:r>
      <w:proofErr w:type="spellStart"/>
      <w:r>
        <w:rPr>
          <w:rFonts w:eastAsia="Calibri"/>
          <w:i/>
          <w:iCs/>
          <w:color w:val="000000"/>
          <w:sz w:val="22"/>
          <w:szCs w:val="22"/>
        </w:rPr>
        <w:t>Vižinada</w:t>
      </w:r>
      <w:proofErr w:type="spellEnd"/>
      <w:r>
        <w:rPr>
          <w:rFonts w:eastAsia="Calibri"/>
          <w:i/>
          <w:iCs/>
          <w:color w:val="000000"/>
          <w:sz w:val="22"/>
          <w:szCs w:val="22"/>
        </w:rPr>
        <w:t xml:space="preserve">, Općina </w:t>
      </w:r>
      <w:proofErr w:type="spellStart"/>
      <w:r>
        <w:rPr>
          <w:rFonts w:eastAsia="Calibri"/>
          <w:i/>
          <w:iCs/>
          <w:color w:val="000000"/>
          <w:sz w:val="22"/>
          <w:szCs w:val="22"/>
        </w:rPr>
        <w:t>Višnjan</w:t>
      </w:r>
      <w:proofErr w:type="spellEnd"/>
    </w:p>
    <w:p w:rsidR="00217DF7" w:rsidRPr="00182C5C" w:rsidRDefault="00217DF7" w:rsidP="00217DF7">
      <w:pPr>
        <w:suppressAutoHyphens/>
        <w:autoSpaceDE w:val="0"/>
        <w:autoSpaceDN w:val="0"/>
        <w:rPr>
          <w:rFonts w:eastAsia="Calibri"/>
          <w:i/>
          <w:iCs/>
          <w:color w:val="000000"/>
          <w:sz w:val="22"/>
          <w:szCs w:val="22"/>
        </w:rPr>
      </w:pPr>
      <w:r w:rsidRPr="00182C5C">
        <w:rPr>
          <w:rFonts w:eastAsia="Calibri"/>
          <w:i/>
          <w:iCs/>
          <w:color w:val="000000"/>
          <w:sz w:val="22"/>
          <w:szCs w:val="22"/>
        </w:rPr>
        <w:t>6. Pismohrana</w:t>
      </w:r>
    </w:p>
    <w:p w:rsidR="00217DF7" w:rsidRPr="00182C5C" w:rsidRDefault="00217DF7" w:rsidP="00217DF7">
      <w:pPr>
        <w:suppressAutoHyphens/>
        <w:autoSpaceDE w:val="0"/>
        <w:autoSpaceDN w:val="0"/>
        <w:rPr>
          <w:rFonts w:eastAsia="Calibri"/>
          <w:i/>
          <w:iCs/>
          <w:color w:val="000000"/>
          <w:sz w:val="22"/>
          <w:szCs w:val="22"/>
        </w:rPr>
      </w:pPr>
      <w:r w:rsidRPr="00182C5C">
        <w:rPr>
          <w:rFonts w:eastAsia="Calibri"/>
          <w:i/>
          <w:iCs/>
          <w:color w:val="000000"/>
          <w:sz w:val="22"/>
          <w:szCs w:val="22"/>
        </w:rPr>
        <w:t xml:space="preserve">7. Objava "Službene novine Općine </w:t>
      </w:r>
      <w:r>
        <w:rPr>
          <w:rFonts w:eastAsia="Calibri"/>
          <w:i/>
          <w:iCs/>
          <w:color w:val="000000"/>
          <w:sz w:val="22"/>
          <w:szCs w:val="22"/>
        </w:rPr>
        <w:t>Kaštelir - Labinci"</w:t>
      </w:r>
    </w:p>
    <w:p w:rsidR="00217DF7" w:rsidRPr="009F19F6" w:rsidRDefault="00217DF7" w:rsidP="00217DF7">
      <w:pPr>
        <w:suppressAutoHyphens/>
        <w:autoSpaceDN w:val="0"/>
        <w:spacing w:after="200" w:line="276" w:lineRule="auto"/>
        <w:rPr>
          <w:rFonts w:eastAsia="Calibri"/>
          <w:i/>
          <w:iCs/>
          <w:color w:val="000000"/>
          <w:sz w:val="22"/>
          <w:szCs w:val="22"/>
        </w:rPr>
      </w:pPr>
      <w:r w:rsidRPr="00310326">
        <w:rPr>
          <w:rFonts w:eastAsia="Calibri"/>
          <w:i/>
          <w:iCs/>
          <w:color w:val="000000"/>
          <w:sz w:val="22"/>
          <w:szCs w:val="22"/>
        </w:rPr>
        <w:t xml:space="preserve">8. Internet stranica Općine </w:t>
      </w:r>
      <w:r>
        <w:rPr>
          <w:rFonts w:eastAsia="Calibri"/>
          <w:i/>
          <w:iCs/>
          <w:color w:val="000000"/>
          <w:sz w:val="22"/>
          <w:szCs w:val="22"/>
        </w:rPr>
        <w:t>Kaštelir - Labinci</w:t>
      </w:r>
    </w:p>
    <w:p w:rsidR="00CF106E" w:rsidRPr="00FD539D" w:rsidRDefault="00CF106E" w:rsidP="00B52C3C">
      <w:pPr>
        <w:spacing w:after="160" w:line="259" w:lineRule="auto"/>
        <w:jc w:val="center"/>
        <w:rPr>
          <w:rFonts w:ascii="Times New Roman" w:hAnsi="Times New Roman"/>
          <w:b/>
          <w:sz w:val="24"/>
          <w:szCs w:val="24"/>
          <w:lang w:val="en-GB" w:eastAsia="hr-HR"/>
        </w:rPr>
      </w:pPr>
    </w:p>
    <w:sectPr w:rsidR="00CF106E" w:rsidRPr="00FD539D" w:rsidSect="008D78F0">
      <w:headerReference w:type="default" r:id="rId15"/>
      <w:footerReference w:type="default" r:id="rId16"/>
      <w:pgSz w:w="11907" w:h="16840" w:code="9"/>
      <w:pgMar w:top="851" w:right="1134" w:bottom="851" w:left="1134" w:header="851" w:footer="851" w:gutter="0"/>
      <w:pgNumType w:start="3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BF3" w:rsidRDefault="00E62BF3" w:rsidP="00C7517B">
      <w:r>
        <w:separator/>
      </w:r>
    </w:p>
  </w:endnote>
  <w:endnote w:type="continuationSeparator" w:id="0">
    <w:p w:rsidR="00E62BF3" w:rsidRDefault="00E62BF3" w:rsidP="00C7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HelveticaNeueLT Com 55 Roman">
    <w:altName w:val="Arial"/>
    <w:charset w:val="00"/>
    <w:family w:val="swiss"/>
    <w:pitch w:val="variable"/>
    <w:sig w:usb0="00000007" w:usb1="10002042" w:usb2="00000000" w:usb3="00000000" w:csb0="0000009B"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209157358"/>
      <w:docPartObj>
        <w:docPartGallery w:val="Page Numbers (Bottom of Page)"/>
        <w:docPartUnique/>
      </w:docPartObj>
    </w:sdtPr>
    <w:sdtContent>
      <w:p w:rsidR="008D78F0" w:rsidRDefault="008D78F0">
        <w:pPr>
          <w:pStyle w:val="Podnoje"/>
          <w:jc w:val="right"/>
        </w:pPr>
        <w:r>
          <w:rPr>
            <w:lang w:val="hr-HR"/>
          </w:rPr>
          <w:t xml:space="preserve">Stranica | </w:t>
        </w:r>
        <w:r>
          <w:fldChar w:fldCharType="begin"/>
        </w:r>
        <w:r>
          <w:instrText>PAGE   \* MERGEFORMAT</w:instrText>
        </w:r>
        <w:r>
          <w:fldChar w:fldCharType="separate"/>
        </w:r>
        <w:r>
          <w:rPr>
            <w:lang w:val="hr-HR"/>
          </w:rPr>
          <w:t>2</w:t>
        </w:r>
        <w:r>
          <w:fldChar w:fldCharType="end"/>
        </w:r>
        <w:r>
          <w:rPr>
            <w:lang w:val="hr-HR"/>
          </w:rPr>
          <w:t xml:space="preserve"> </w:t>
        </w:r>
      </w:p>
    </w:sdtContent>
  </w:sdt>
  <w:p w:rsidR="00E62BF3" w:rsidRDefault="00E62BF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F3" w:rsidRDefault="00E62BF3">
    <w:pPr>
      <w:pStyle w:val="Podnoje"/>
      <w:jc w:val="right"/>
    </w:pPr>
    <w:proofErr w:type="spellStart"/>
    <w:r>
      <w:t>Stranica</w:t>
    </w:r>
    <w:proofErr w:type="spellEnd"/>
    <w:r>
      <w:t xml:space="preserve"> </w:t>
    </w:r>
    <w:sdt>
      <w:sdtPr>
        <w:id w:val="-1055624000"/>
        <w:docPartObj>
          <w:docPartGallery w:val="Page Numbers (Bottom of Page)"/>
          <w:docPartUnique/>
        </w:docPartObj>
      </w:sdtPr>
      <w:sdtEndPr/>
      <w:sdtContent>
        <w:r>
          <w:fldChar w:fldCharType="begin"/>
        </w:r>
        <w:r>
          <w:instrText>PAGE   \* MERGEFORMAT</w:instrText>
        </w:r>
        <w:r>
          <w:fldChar w:fldCharType="separate"/>
        </w:r>
        <w:r>
          <w:rPr>
            <w:lang w:val="hr-HR"/>
          </w:rPr>
          <w:t>2</w:t>
        </w:r>
        <w:r>
          <w:fldChar w:fldCharType="end"/>
        </w:r>
      </w:sdtContent>
    </w:sdt>
  </w:p>
  <w:p w:rsidR="00E62BF3" w:rsidRPr="001B2610" w:rsidRDefault="00E62BF3" w:rsidP="00E1260A">
    <w:pPr>
      <w:pStyle w:val="Podnoj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BF3" w:rsidRDefault="00E62BF3" w:rsidP="00C7517B">
      <w:r>
        <w:separator/>
      </w:r>
    </w:p>
  </w:footnote>
  <w:footnote w:type="continuationSeparator" w:id="0">
    <w:p w:rsidR="00E62BF3" w:rsidRDefault="00E62BF3" w:rsidP="00C7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F3" w:rsidRPr="00F35DD7" w:rsidRDefault="00E62BF3" w:rsidP="00E62BF3">
    <w:pPr>
      <w:pStyle w:val="Zaglavlje"/>
      <w:pBdr>
        <w:bottom w:val="thickThinSmallGap" w:sz="24" w:space="1" w:color="622423"/>
      </w:pBdr>
      <w:jc w:val="center"/>
      <w:rPr>
        <w:rFonts w:ascii="Cambria" w:hAnsi="Cambria"/>
        <w:sz w:val="32"/>
        <w:szCs w:val="32"/>
        <w:lang w:val="hr-HR"/>
      </w:rPr>
    </w:pPr>
    <w:r>
      <w:rPr>
        <w:rFonts w:ascii="Cambria" w:hAnsi="Cambria"/>
        <w:sz w:val="32"/>
        <w:szCs w:val="32"/>
        <w:lang w:val="hr-HR"/>
      </w:rPr>
      <w:t>SLUŽBENE NOVINE OPĆINE KAŠTELIR-LABINCI      Broj:06/2018</w:t>
    </w:r>
  </w:p>
  <w:p w:rsidR="00E62BF3" w:rsidRDefault="00E62BF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F3" w:rsidRPr="00F35DD7" w:rsidRDefault="00E62BF3" w:rsidP="00262AE4">
    <w:pPr>
      <w:pStyle w:val="Zaglavlje"/>
      <w:pBdr>
        <w:bottom w:val="thickThinSmallGap" w:sz="24" w:space="1" w:color="622423"/>
      </w:pBdr>
      <w:jc w:val="center"/>
      <w:rPr>
        <w:rFonts w:ascii="Cambria" w:hAnsi="Cambria"/>
        <w:sz w:val="32"/>
        <w:szCs w:val="32"/>
        <w:lang w:val="hr-HR"/>
      </w:rPr>
    </w:pPr>
    <w:r>
      <w:rPr>
        <w:rFonts w:ascii="Cambria" w:hAnsi="Cambria"/>
        <w:sz w:val="32"/>
        <w:szCs w:val="32"/>
        <w:lang w:val="hr-HR"/>
      </w:rPr>
      <w:t>SLUŽBENE NOVINE OPĆINE KAŠTELIR-LABINCI      Broj:06/2018</w:t>
    </w:r>
  </w:p>
  <w:p w:rsidR="00E62BF3" w:rsidRPr="005B11F5" w:rsidRDefault="00E62BF3">
    <w:pPr>
      <w:pStyle w:val="Zaglavlje"/>
      <w:tabs>
        <w:tab w:val="clear" w:pos="4153"/>
        <w:tab w:val="clear" w:pos="8306"/>
        <w:tab w:val="center" w:pos="-1843"/>
        <w:tab w:val="right" w:pos="9639"/>
      </w:tabs>
      <w:rPr>
        <w:rFonts w:ascii="HelveticaNeueLT Com 55 Roman" w:hAnsi="HelveticaNeueLT Com 55 Roman"/>
        <w:sz w:val="16"/>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singleLevel"/>
    <w:tmpl w:val="00000003"/>
    <w:name w:val="WW8Num15"/>
    <w:lvl w:ilvl="0">
      <w:start w:val="1"/>
      <w:numFmt w:val="bullet"/>
      <w:lvlText w:val=""/>
      <w:lvlJc w:val="left"/>
      <w:pPr>
        <w:tabs>
          <w:tab w:val="num" w:pos="0"/>
        </w:tabs>
        <w:ind w:left="1080" w:hanging="360"/>
      </w:pPr>
      <w:rPr>
        <w:rFonts w:ascii="Symbol" w:hAnsi="Symbol"/>
      </w:rPr>
    </w:lvl>
  </w:abstractNum>
  <w:abstractNum w:abstractNumId="2" w15:restartNumberingAfterBreak="0">
    <w:nsid w:val="00000005"/>
    <w:multiLevelType w:val="singleLevel"/>
    <w:tmpl w:val="00000005"/>
    <w:name w:val="WW8Num18"/>
    <w:lvl w:ilvl="0">
      <w:start w:val="1"/>
      <w:numFmt w:val="decimal"/>
      <w:lvlText w:val="%1."/>
      <w:lvlJc w:val="left"/>
      <w:pPr>
        <w:tabs>
          <w:tab w:val="num" w:pos="0"/>
        </w:tabs>
        <w:ind w:left="720" w:hanging="360"/>
      </w:pPr>
    </w:lvl>
  </w:abstractNum>
  <w:abstractNum w:abstractNumId="3" w15:restartNumberingAfterBreak="0">
    <w:nsid w:val="01C5210E"/>
    <w:multiLevelType w:val="hybridMultilevel"/>
    <w:tmpl w:val="6B4CD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1420C"/>
    <w:multiLevelType w:val="hybridMultilevel"/>
    <w:tmpl w:val="13028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ED22C0"/>
    <w:multiLevelType w:val="hybridMultilevel"/>
    <w:tmpl w:val="AA447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226AE9"/>
    <w:multiLevelType w:val="hybridMultilevel"/>
    <w:tmpl w:val="ADF05DFE"/>
    <w:lvl w:ilvl="0" w:tplc="3C96C6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ED4F23"/>
    <w:multiLevelType w:val="hybridMultilevel"/>
    <w:tmpl w:val="72FED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2D2476"/>
    <w:multiLevelType w:val="hybridMultilevel"/>
    <w:tmpl w:val="9208D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12676D"/>
    <w:multiLevelType w:val="hybridMultilevel"/>
    <w:tmpl w:val="26E8FD1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653CD3"/>
    <w:multiLevelType w:val="hybridMultilevel"/>
    <w:tmpl w:val="E7FEB36A"/>
    <w:lvl w:ilvl="0" w:tplc="4C5E388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7F1123"/>
    <w:multiLevelType w:val="hybridMultilevel"/>
    <w:tmpl w:val="4606C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5C6F17"/>
    <w:multiLevelType w:val="multilevel"/>
    <w:tmpl w:val="CE10FB5A"/>
    <w:lvl w:ilvl="0">
      <w:start w:val="1"/>
      <w:numFmt w:val="none"/>
      <w:pStyle w:val="PP2"/>
      <w:lvlText w:val="%1"/>
      <w:lvlJc w:val="left"/>
      <w:pPr>
        <w:tabs>
          <w:tab w:val="num" w:pos="720"/>
        </w:tabs>
        <w:ind w:left="720" w:hanging="720"/>
      </w:pPr>
    </w:lvl>
    <w:lvl w:ilvl="1">
      <w:start w:val="1"/>
      <w:numFmt w:val="none"/>
      <w:lvlText w:val="%2%11.1."/>
      <w:lvlJc w:val="left"/>
      <w:pPr>
        <w:tabs>
          <w:tab w:val="num" w:pos="1800"/>
        </w:tabs>
        <w:ind w:left="1134" w:hanging="414"/>
      </w:pPr>
      <w:rPr>
        <w:rFonts w:ascii="Times New Roman" w:hAnsi="Times New Roman" w:hint="default"/>
        <w:b/>
        <w:i w:val="0"/>
        <w:caps/>
        <w:strike w:val="0"/>
        <w:dstrike w:val="0"/>
        <w:outline w:val="0"/>
        <w:shadow w:val="0"/>
        <w:emboss w:val="0"/>
        <w:imprint w:val="0"/>
        <w:vanish w:val="0"/>
        <w:sz w:val="32"/>
        <w:vertAlign w:val="baseli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3" w15:restartNumberingAfterBreak="0">
    <w:nsid w:val="289B01D6"/>
    <w:multiLevelType w:val="hybridMultilevel"/>
    <w:tmpl w:val="33640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560C25"/>
    <w:multiLevelType w:val="hybridMultilevel"/>
    <w:tmpl w:val="1896BB02"/>
    <w:lvl w:ilvl="0" w:tplc="19460ABC">
      <w:start w:val="1"/>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C631CA4"/>
    <w:multiLevelType w:val="multilevel"/>
    <w:tmpl w:val="F3D4A94C"/>
    <w:lvl w:ilvl="0">
      <w:start w:val="1"/>
      <w:numFmt w:val="decimal"/>
      <w:pStyle w:val="PP1"/>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6" w15:restartNumberingAfterBreak="0">
    <w:nsid w:val="2C9D473D"/>
    <w:multiLevelType w:val="hybridMultilevel"/>
    <w:tmpl w:val="77F2EF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CF201D"/>
    <w:multiLevelType w:val="hybridMultilevel"/>
    <w:tmpl w:val="B7A49FE8"/>
    <w:lvl w:ilvl="0" w:tplc="C5862396">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C061C3"/>
    <w:multiLevelType w:val="hybridMultilevel"/>
    <w:tmpl w:val="5F944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307681"/>
    <w:multiLevelType w:val="hybridMultilevel"/>
    <w:tmpl w:val="C542F5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348330AD"/>
    <w:multiLevelType w:val="hybridMultilevel"/>
    <w:tmpl w:val="4CD61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384EEE"/>
    <w:multiLevelType w:val="hybridMultilevel"/>
    <w:tmpl w:val="93D27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9953AD"/>
    <w:multiLevelType w:val="hybridMultilevel"/>
    <w:tmpl w:val="AF18A70E"/>
    <w:lvl w:ilvl="0" w:tplc="041A000F">
      <w:start w:val="1"/>
      <w:numFmt w:val="decimal"/>
      <w:lvlText w:val="%1."/>
      <w:lvlJc w:val="left"/>
      <w:pPr>
        <w:ind w:left="720" w:hanging="360"/>
      </w:pPr>
      <w:rPr>
        <w:rFonts w:hint="default"/>
      </w:rPr>
    </w:lvl>
    <w:lvl w:ilvl="1" w:tplc="3A204F7C">
      <w:start w:val="1"/>
      <w:numFmt w:val="lowerLetter"/>
      <w:lvlText w:val="%2."/>
      <w:lvlJc w:val="left"/>
      <w:pPr>
        <w:ind w:left="1440" w:hanging="360"/>
      </w:pPr>
      <w:rPr>
        <w:b w:val="0"/>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9E17F6"/>
    <w:multiLevelType w:val="hybridMultilevel"/>
    <w:tmpl w:val="ED82404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4D2AB0"/>
    <w:multiLevelType w:val="hybridMultilevel"/>
    <w:tmpl w:val="9AC02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507338"/>
    <w:multiLevelType w:val="hybridMultilevel"/>
    <w:tmpl w:val="4EE6463A"/>
    <w:lvl w:ilvl="0" w:tplc="A676A78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736EE1"/>
    <w:multiLevelType w:val="hybridMultilevel"/>
    <w:tmpl w:val="DB2487A6"/>
    <w:lvl w:ilvl="0" w:tplc="30A8EF24">
      <w:numFmt w:val="bullet"/>
      <w:lvlText w:val="-"/>
      <w:lvlJc w:val="left"/>
      <w:pPr>
        <w:tabs>
          <w:tab w:val="num" w:pos="1069"/>
        </w:tabs>
        <w:ind w:left="1069"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847399"/>
    <w:multiLevelType w:val="hybridMultilevel"/>
    <w:tmpl w:val="B84E3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C04749F"/>
    <w:multiLevelType w:val="hybridMultilevel"/>
    <w:tmpl w:val="0520E8E0"/>
    <w:lvl w:ilvl="0" w:tplc="9F26F02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27924CE"/>
    <w:multiLevelType w:val="multilevel"/>
    <w:tmpl w:val="0B121A6A"/>
    <w:lvl w:ilvl="0">
      <w:start w:val="1"/>
      <w:numFmt w:val="decimal"/>
      <w:pStyle w:val="PP3"/>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2160"/>
        </w:tabs>
        <w:ind w:left="1134" w:firstLine="306"/>
      </w:pPr>
      <w:rPr>
        <w:rFonts w:ascii="Times New Roman" w:hAnsi="Times New Roman" w:hint="default"/>
        <w:b/>
        <w:i w:val="0"/>
        <w:strike w:val="0"/>
        <w:dstrike w:val="0"/>
        <w:outline w:val="0"/>
        <w:shadow w:val="0"/>
        <w:emboss w:val="0"/>
        <w:imprint w:val="0"/>
        <w:vanish w:val="0"/>
        <w:sz w:val="28"/>
        <w:vertAlign w:val="baseline"/>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2" w15:restartNumberingAfterBreak="0">
    <w:nsid w:val="551A116B"/>
    <w:multiLevelType w:val="hybridMultilevel"/>
    <w:tmpl w:val="F2E4D368"/>
    <w:lvl w:ilvl="0" w:tplc="CE58A6F8">
      <w:start w:val="1"/>
      <w:numFmt w:val="decimal"/>
      <w:lvlText w:val="(%1)"/>
      <w:lvlJc w:val="left"/>
      <w:pPr>
        <w:ind w:left="112" w:hanging="339"/>
        <w:jc w:val="right"/>
      </w:pPr>
      <w:rPr>
        <w:rFonts w:ascii="Book Antiqua" w:eastAsia="Book Antiqua" w:hAnsi="Book Antiqua" w:hint="default"/>
        <w:w w:val="99"/>
        <w:sz w:val="24"/>
        <w:szCs w:val="24"/>
      </w:rPr>
    </w:lvl>
    <w:lvl w:ilvl="1" w:tplc="E6443C58">
      <w:start w:val="1"/>
      <w:numFmt w:val="bullet"/>
      <w:lvlText w:val="•"/>
      <w:lvlJc w:val="left"/>
      <w:pPr>
        <w:ind w:left="1112" w:hanging="339"/>
      </w:pPr>
      <w:rPr>
        <w:rFonts w:hint="default"/>
      </w:rPr>
    </w:lvl>
    <w:lvl w:ilvl="2" w:tplc="817AA922">
      <w:start w:val="1"/>
      <w:numFmt w:val="bullet"/>
      <w:lvlText w:val="•"/>
      <w:lvlJc w:val="left"/>
      <w:pPr>
        <w:ind w:left="2113" w:hanging="339"/>
      </w:pPr>
      <w:rPr>
        <w:rFonts w:hint="default"/>
      </w:rPr>
    </w:lvl>
    <w:lvl w:ilvl="3" w:tplc="F4865266">
      <w:start w:val="1"/>
      <w:numFmt w:val="bullet"/>
      <w:lvlText w:val="•"/>
      <w:lvlJc w:val="left"/>
      <w:pPr>
        <w:ind w:left="3114" w:hanging="339"/>
      </w:pPr>
      <w:rPr>
        <w:rFonts w:hint="default"/>
      </w:rPr>
    </w:lvl>
    <w:lvl w:ilvl="4" w:tplc="AD681D0C">
      <w:start w:val="1"/>
      <w:numFmt w:val="bullet"/>
      <w:lvlText w:val="•"/>
      <w:lvlJc w:val="left"/>
      <w:pPr>
        <w:ind w:left="4115" w:hanging="339"/>
      </w:pPr>
      <w:rPr>
        <w:rFonts w:hint="default"/>
      </w:rPr>
    </w:lvl>
    <w:lvl w:ilvl="5" w:tplc="AD0AFDDA">
      <w:start w:val="1"/>
      <w:numFmt w:val="bullet"/>
      <w:lvlText w:val="•"/>
      <w:lvlJc w:val="left"/>
      <w:pPr>
        <w:ind w:left="5116" w:hanging="339"/>
      </w:pPr>
      <w:rPr>
        <w:rFonts w:hint="default"/>
      </w:rPr>
    </w:lvl>
    <w:lvl w:ilvl="6" w:tplc="19B820AC">
      <w:start w:val="1"/>
      <w:numFmt w:val="bullet"/>
      <w:lvlText w:val="•"/>
      <w:lvlJc w:val="left"/>
      <w:pPr>
        <w:ind w:left="6116" w:hanging="339"/>
      </w:pPr>
      <w:rPr>
        <w:rFonts w:hint="default"/>
      </w:rPr>
    </w:lvl>
    <w:lvl w:ilvl="7" w:tplc="CDF6EE5C">
      <w:start w:val="1"/>
      <w:numFmt w:val="bullet"/>
      <w:lvlText w:val="•"/>
      <w:lvlJc w:val="left"/>
      <w:pPr>
        <w:ind w:left="7117" w:hanging="339"/>
      </w:pPr>
      <w:rPr>
        <w:rFonts w:hint="default"/>
      </w:rPr>
    </w:lvl>
    <w:lvl w:ilvl="8" w:tplc="D50EFC52">
      <w:start w:val="1"/>
      <w:numFmt w:val="bullet"/>
      <w:lvlText w:val="•"/>
      <w:lvlJc w:val="left"/>
      <w:pPr>
        <w:ind w:left="8118" w:hanging="339"/>
      </w:pPr>
      <w:rPr>
        <w:rFonts w:hint="default"/>
      </w:rPr>
    </w:lvl>
  </w:abstractNum>
  <w:abstractNum w:abstractNumId="33" w15:restartNumberingAfterBreak="0">
    <w:nsid w:val="5C6148B4"/>
    <w:multiLevelType w:val="hybridMultilevel"/>
    <w:tmpl w:val="97C00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6F7664"/>
    <w:multiLevelType w:val="hybridMultilevel"/>
    <w:tmpl w:val="134E08BA"/>
    <w:lvl w:ilvl="0" w:tplc="7F2E68B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29C559F"/>
    <w:multiLevelType w:val="hybridMultilevel"/>
    <w:tmpl w:val="BF86F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857D7E"/>
    <w:multiLevelType w:val="hybridMultilevel"/>
    <w:tmpl w:val="38B4B42E"/>
    <w:lvl w:ilvl="0" w:tplc="DBEC6582">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C470009"/>
    <w:multiLevelType w:val="hybridMultilevel"/>
    <w:tmpl w:val="517A2D54"/>
    <w:lvl w:ilvl="0" w:tplc="FFFFFFFF">
      <w:start w:val="1"/>
      <w:numFmt w:val="bullet"/>
      <w:pStyle w:val="nabrajanje"/>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A106E"/>
    <w:multiLevelType w:val="hybridMultilevel"/>
    <w:tmpl w:val="F5EA9C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8B4EC4"/>
    <w:multiLevelType w:val="hybridMultilevel"/>
    <w:tmpl w:val="F49ED64C"/>
    <w:lvl w:ilvl="0" w:tplc="3A2859A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1"/>
  </w:num>
  <w:num w:numId="4">
    <w:abstractNumId w:val="37"/>
  </w:num>
  <w:num w:numId="5">
    <w:abstractNumId w:val="17"/>
  </w:num>
  <w:num w:numId="6">
    <w:abstractNumId w:val="28"/>
  </w:num>
  <w:num w:numId="7">
    <w:abstractNumId w:val="14"/>
  </w:num>
  <w:num w:numId="8">
    <w:abstractNumId w:val="24"/>
  </w:num>
  <w:num w:numId="9">
    <w:abstractNumId w:val="7"/>
  </w:num>
  <w:num w:numId="10">
    <w:abstractNumId w:val="23"/>
  </w:num>
  <w:num w:numId="11">
    <w:abstractNumId w:val="30"/>
  </w:num>
  <w:num w:numId="12">
    <w:abstractNumId w:val="34"/>
  </w:num>
  <w:num w:numId="13">
    <w:abstractNumId w:val="3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7"/>
  </w:num>
  <w:num w:numId="17">
    <w:abstractNumId w:val="38"/>
  </w:num>
  <w:num w:numId="18">
    <w:abstractNumId w:val="3"/>
  </w:num>
  <w:num w:numId="19">
    <w:abstractNumId w:val="36"/>
  </w:num>
  <w:num w:numId="20">
    <w:abstractNumId w:val="29"/>
  </w:num>
  <w:num w:numId="21">
    <w:abstractNumId w:val="13"/>
  </w:num>
  <w:num w:numId="22">
    <w:abstractNumId w:val="32"/>
  </w:num>
  <w:num w:numId="23">
    <w:abstractNumId w:val="18"/>
  </w:num>
  <w:num w:numId="24">
    <w:abstractNumId w:val="25"/>
  </w:num>
  <w:num w:numId="25">
    <w:abstractNumId w:val="9"/>
  </w:num>
  <w:num w:numId="26">
    <w:abstractNumId w:val="26"/>
  </w:num>
  <w:num w:numId="27">
    <w:abstractNumId w:val="10"/>
  </w:num>
  <w:num w:numId="28">
    <w:abstractNumId w:val="35"/>
  </w:num>
  <w:num w:numId="29">
    <w:abstractNumId w:val="4"/>
  </w:num>
  <w:num w:numId="30">
    <w:abstractNumId w:val="5"/>
  </w:num>
  <w:num w:numId="31">
    <w:abstractNumId w:val="6"/>
  </w:num>
  <w:num w:numId="32">
    <w:abstractNumId w:val="16"/>
  </w:num>
  <w:num w:numId="33">
    <w:abstractNumId w:val="11"/>
  </w:num>
  <w:num w:numId="34">
    <w:abstractNumId w:val="8"/>
  </w:num>
  <w:num w:numId="35">
    <w:abstractNumId w:val="21"/>
  </w:num>
  <w:num w:numId="36">
    <w:abstractNumId w:val="22"/>
  </w:num>
  <w:num w:numId="37">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B"/>
    <w:rsid w:val="00037059"/>
    <w:rsid w:val="000D5118"/>
    <w:rsid w:val="000E4F32"/>
    <w:rsid w:val="001D23BF"/>
    <w:rsid w:val="00217DF7"/>
    <w:rsid w:val="00262AE4"/>
    <w:rsid w:val="00347CD7"/>
    <w:rsid w:val="003C54FC"/>
    <w:rsid w:val="003D035D"/>
    <w:rsid w:val="00481932"/>
    <w:rsid w:val="004B1F2A"/>
    <w:rsid w:val="004C6516"/>
    <w:rsid w:val="005078DC"/>
    <w:rsid w:val="005960C0"/>
    <w:rsid w:val="005E1B2A"/>
    <w:rsid w:val="006C78D4"/>
    <w:rsid w:val="006F5A01"/>
    <w:rsid w:val="00726669"/>
    <w:rsid w:val="0077197F"/>
    <w:rsid w:val="007F1DEA"/>
    <w:rsid w:val="008A5D2B"/>
    <w:rsid w:val="008D78F0"/>
    <w:rsid w:val="008F2F05"/>
    <w:rsid w:val="0095498D"/>
    <w:rsid w:val="00A14375"/>
    <w:rsid w:val="00A42BC6"/>
    <w:rsid w:val="00A61A5C"/>
    <w:rsid w:val="00A82C23"/>
    <w:rsid w:val="00B42F7B"/>
    <w:rsid w:val="00B52C3C"/>
    <w:rsid w:val="00BD3381"/>
    <w:rsid w:val="00C160CA"/>
    <w:rsid w:val="00C408C1"/>
    <w:rsid w:val="00C7517B"/>
    <w:rsid w:val="00CF106E"/>
    <w:rsid w:val="00DA68D3"/>
    <w:rsid w:val="00DA7715"/>
    <w:rsid w:val="00E1260A"/>
    <w:rsid w:val="00E30D4A"/>
    <w:rsid w:val="00E62BF3"/>
    <w:rsid w:val="00E64A2E"/>
    <w:rsid w:val="00E75EBA"/>
    <w:rsid w:val="00E940F8"/>
    <w:rsid w:val="00EC1A99"/>
    <w:rsid w:val="00EE6D0F"/>
    <w:rsid w:val="00F06A51"/>
    <w:rsid w:val="00F405B0"/>
    <w:rsid w:val="00FD539D"/>
    <w:rsid w:val="00FF2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0866A4"/>
  <w15:chartTrackingRefBased/>
  <w15:docId w15:val="{32798E93-E378-4E51-8067-58C549E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17B"/>
    <w:pPr>
      <w:spacing w:after="0" w:line="240" w:lineRule="auto"/>
    </w:pPr>
    <w:rPr>
      <w:rFonts w:ascii="Arial" w:eastAsia="Times New Roman" w:hAnsi="Arial" w:cs="Times New Roman"/>
      <w:sz w:val="20"/>
      <w:szCs w:val="20"/>
    </w:rPr>
  </w:style>
  <w:style w:type="paragraph" w:styleId="Naslov1">
    <w:name w:val="heading 1"/>
    <w:basedOn w:val="Normal"/>
    <w:next w:val="Normal"/>
    <w:link w:val="Naslov1Char"/>
    <w:qFormat/>
    <w:rsid w:val="00C7517B"/>
    <w:pPr>
      <w:keepNext/>
      <w:tabs>
        <w:tab w:val="left" w:pos="1134"/>
      </w:tabs>
      <w:jc w:val="both"/>
      <w:outlineLvl w:val="0"/>
    </w:pPr>
    <w:rPr>
      <w:rFonts w:ascii="Times New Roman" w:hAnsi="Times New Roman"/>
      <w:b/>
    </w:rPr>
  </w:style>
  <w:style w:type="paragraph" w:styleId="Naslov2">
    <w:name w:val="heading 2"/>
    <w:basedOn w:val="Normal"/>
    <w:next w:val="Normal"/>
    <w:link w:val="Naslov2Char"/>
    <w:qFormat/>
    <w:rsid w:val="00C7517B"/>
    <w:pPr>
      <w:keepNext/>
      <w:tabs>
        <w:tab w:val="left" w:pos="567"/>
        <w:tab w:val="left" w:pos="993"/>
      </w:tabs>
      <w:jc w:val="both"/>
      <w:outlineLvl w:val="1"/>
    </w:pPr>
    <w:rPr>
      <w:rFonts w:ascii="Times New Roman" w:hAnsi="Times New Roman"/>
      <w:b/>
      <w:color w:val="000000"/>
    </w:rPr>
  </w:style>
  <w:style w:type="paragraph" w:styleId="Naslov3">
    <w:name w:val="heading 3"/>
    <w:basedOn w:val="Normal"/>
    <w:next w:val="Normal"/>
    <w:link w:val="Naslov3Char"/>
    <w:qFormat/>
    <w:rsid w:val="00C7517B"/>
    <w:pPr>
      <w:keepNext/>
      <w:spacing w:before="240" w:after="60"/>
      <w:outlineLvl w:val="2"/>
    </w:pPr>
    <w:rPr>
      <w:rFonts w:cs="Arial"/>
      <w:b/>
      <w:bCs/>
      <w:sz w:val="26"/>
      <w:szCs w:val="26"/>
    </w:rPr>
  </w:style>
  <w:style w:type="paragraph" w:styleId="Naslov4">
    <w:name w:val="heading 4"/>
    <w:basedOn w:val="Normal"/>
    <w:next w:val="Normal"/>
    <w:link w:val="Naslov4Char"/>
    <w:qFormat/>
    <w:rsid w:val="00C7517B"/>
    <w:pPr>
      <w:keepNext/>
      <w:tabs>
        <w:tab w:val="left" w:pos="567"/>
        <w:tab w:val="left" w:pos="993"/>
      </w:tabs>
      <w:jc w:val="center"/>
      <w:outlineLvl w:val="3"/>
    </w:pPr>
    <w:rPr>
      <w:rFonts w:ascii="Times New Roman" w:hAnsi="Times New Roman"/>
      <w:b/>
      <w:color w:val="000000"/>
      <w:sz w:val="16"/>
    </w:rPr>
  </w:style>
  <w:style w:type="paragraph" w:styleId="Naslov5">
    <w:name w:val="heading 5"/>
    <w:basedOn w:val="Normal"/>
    <w:next w:val="Normal"/>
    <w:link w:val="Naslov5Char"/>
    <w:qFormat/>
    <w:rsid w:val="00C7517B"/>
    <w:pPr>
      <w:keepNext/>
      <w:tabs>
        <w:tab w:val="left" w:pos="567"/>
        <w:tab w:val="left" w:pos="993"/>
      </w:tabs>
      <w:jc w:val="both"/>
      <w:outlineLvl w:val="4"/>
    </w:pPr>
    <w:rPr>
      <w:b/>
      <w:color w:val="FF0000"/>
    </w:rPr>
  </w:style>
  <w:style w:type="paragraph" w:styleId="Naslov6">
    <w:name w:val="heading 6"/>
    <w:basedOn w:val="Normal"/>
    <w:next w:val="Normal"/>
    <w:link w:val="Naslov6Char"/>
    <w:qFormat/>
    <w:rsid w:val="00C7517B"/>
    <w:pPr>
      <w:keepNext/>
      <w:tabs>
        <w:tab w:val="left" w:pos="1134"/>
      </w:tabs>
      <w:jc w:val="both"/>
      <w:outlineLvl w:val="5"/>
    </w:pPr>
    <w:rPr>
      <w:rFonts w:ascii="Times New Roman" w:hAnsi="Times New Roman"/>
      <w:b/>
      <w:sz w:val="24"/>
    </w:rPr>
  </w:style>
  <w:style w:type="paragraph" w:styleId="Naslov7">
    <w:name w:val="heading 7"/>
    <w:basedOn w:val="Normal"/>
    <w:next w:val="Normal"/>
    <w:link w:val="Naslov7Char"/>
    <w:qFormat/>
    <w:rsid w:val="00C7517B"/>
    <w:pPr>
      <w:keepNext/>
      <w:tabs>
        <w:tab w:val="left" w:pos="1134"/>
      </w:tabs>
      <w:jc w:val="both"/>
      <w:outlineLvl w:val="6"/>
    </w:pPr>
    <w:rPr>
      <w:rFonts w:ascii="Times New Roman" w:hAnsi="Times New Roman"/>
      <w:b/>
      <w:i/>
    </w:rPr>
  </w:style>
  <w:style w:type="paragraph" w:styleId="Naslov8">
    <w:name w:val="heading 8"/>
    <w:basedOn w:val="Normal"/>
    <w:next w:val="Normal"/>
    <w:link w:val="Naslov8Char"/>
    <w:qFormat/>
    <w:rsid w:val="00C7517B"/>
    <w:pPr>
      <w:keepNext/>
      <w:tabs>
        <w:tab w:val="left" w:pos="1134"/>
      </w:tabs>
      <w:jc w:val="both"/>
      <w:outlineLvl w:val="7"/>
    </w:pPr>
    <w:rPr>
      <w:rFonts w:ascii="Times New Roman" w:hAnsi="Times New Roman"/>
      <w:b/>
      <w:i/>
      <w:color w:val="00000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517B"/>
    <w:rPr>
      <w:rFonts w:ascii="Times New Roman" w:eastAsia="Times New Roman" w:hAnsi="Times New Roman" w:cs="Times New Roman"/>
      <w:b/>
      <w:sz w:val="20"/>
      <w:szCs w:val="20"/>
    </w:rPr>
  </w:style>
  <w:style w:type="character" w:customStyle="1" w:styleId="Naslov2Char">
    <w:name w:val="Naslov 2 Char"/>
    <w:basedOn w:val="Zadanifontodlomka"/>
    <w:link w:val="Naslov2"/>
    <w:rsid w:val="00C7517B"/>
    <w:rPr>
      <w:rFonts w:ascii="Times New Roman" w:eastAsia="Times New Roman" w:hAnsi="Times New Roman" w:cs="Times New Roman"/>
      <w:b/>
      <w:color w:val="000000"/>
      <w:sz w:val="20"/>
      <w:szCs w:val="20"/>
    </w:rPr>
  </w:style>
  <w:style w:type="character" w:customStyle="1" w:styleId="Naslov3Char">
    <w:name w:val="Naslov 3 Char"/>
    <w:basedOn w:val="Zadanifontodlomka"/>
    <w:link w:val="Naslov3"/>
    <w:rsid w:val="00C7517B"/>
    <w:rPr>
      <w:rFonts w:ascii="Arial" w:eastAsia="Times New Roman" w:hAnsi="Arial" w:cs="Arial"/>
      <w:b/>
      <w:bCs/>
      <w:sz w:val="26"/>
      <w:szCs w:val="26"/>
    </w:rPr>
  </w:style>
  <w:style w:type="character" w:customStyle="1" w:styleId="Naslov4Char">
    <w:name w:val="Naslov 4 Char"/>
    <w:basedOn w:val="Zadanifontodlomka"/>
    <w:link w:val="Naslov4"/>
    <w:rsid w:val="00C7517B"/>
    <w:rPr>
      <w:rFonts w:ascii="Times New Roman" w:eastAsia="Times New Roman" w:hAnsi="Times New Roman" w:cs="Times New Roman"/>
      <w:b/>
      <w:color w:val="000000"/>
      <w:sz w:val="16"/>
      <w:szCs w:val="20"/>
    </w:rPr>
  </w:style>
  <w:style w:type="character" w:customStyle="1" w:styleId="Naslov5Char">
    <w:name w:val="Naslov 5 Char"/>
    <w:basedOn w:val="Zadanifontodlomka"/>
    <w:link w:val="Naslov5"/>
    <w:rsid w:val="00C7517B"/>
    <w:rPr>
      <w:rFonts w:ascii="Arial" w:eastAsia="Times New Roman" w:hAnsi="Arial" w:cs="Times New Roman"/>
      <w:b/>
      <w:color w:val="FF0000"/>
      <w:sz w:val="20"/>
      <w:szCs w:val="20"/>
    </w:rPr>
  </w:style>
  <w:style w:type="character" w:customStyle="1" w:styleId="Naslov6Char">
    <w:name w:val="Naslov 6 Char"/>
    <w:basedOn w:val="Zadanifontodlomka"/>
    <w:link w:val="Naslov6"/>
    <w:rsid w:val="00C7517B"/>
    <w:rPr>
      <w:rFonts w:ascii="Times New Roman" w:eastAsia="Times New Roman" w:hAnsi="Times New Roman" w:cs="Times New Roman"/>
      <w:b/>
      <w:sz w:val="24"/>
      <w:szCs w:val="20"/>
    </w:rPr>
  </w:style>
  <w:style w:type="character" w:customStyle="1" w:styleId="Naslov7Char">
    <w:name w:val="Naslov 7 Char"/>
    <w:basedOn w:val="Zadanifontodlomka"/>
    <w:link w:val="Naslov7"/>
    <w:rsid w:val="00C7517B"/>
    <w:rPr>
      <w:rFonts w:ascii="Times New Roman" w:eastAsia="Times New Roman" w:hAnsi="Times New Roman" w:cs="Times New Roman"/>
      <w:b/>
      <w:i/>
      <w:sz w:val="20"/>
      <w:szCs w:val="20"/>
    </w:rPr>
  </w:style>
  <w:style w:type="character" w:customStyle="1" w:styleId="Naslov8Char">
    <w:name w:val="Naslov 8 Char"/>
    <w:basedOn w:val="Zadanifontodlomka"/>
    <w:link w:val="Naslov8"/>
    <w:rsid w:val="00C7517B"/>
    <w:rPr>
      <w:rFonts w:ascii="Times New Roman" w:eastAsia="Times New Roman" w:hAnsi="Times New Roman" w:cs="Times New Roman"/>
      <w:b/>
      <w:i/>
      <w:color w:val="000000"/>
      <w:sz w:val="20"/>
      <w:szCs w:val="20"/>
      <w:u w:val="single"/>
    </w:rPr>
  </w:style>
  <w:style w:type="paragraph" w:customStyle="1" w:styleId="PP1">
    <w:name w:val="PP1"/>
    <w:basedOn w:val="Normal"/>
    <w:rsid w:val="00C7517B"/>
    <w:pPr>
      <w:framePr w:hSpace="181" w:vSpace="181" w:wrap="around" w:vAnchor="text" w:hAnchor="text" w:y="1"/>
      <w:numPr>
        <w:numId w:val="1"/>
      </w:numPr>
      <w:pBdr>
        <w:bottom w:val="single" w:sz="4" w:space="1" w:color="auto"/>
      </w:pBdr>
      <w:spacing w:before="120" w:after="240"/>
    </w:pPr>
    <w:rPr>
      <w:rFonts w:ascii="Times New Roman" w:hAnsi="Times New Roman"/>
      <w:b/>
      <w:caps/>
      <w:sz w:val="32"/>
    </w:rPr>
  </w:style>
  <w:style w:type="paragraph" w:customStyle="1" w:styleId="PP2">
    <w:name w:val="PP2"/>
    <w:basedOn w:val="Normal"/>
    <w:rsid w:val="00C7517B"/>
    <w:pPr>
      <w:numPr>
        <w:numId w:val="2"/>
      </w:numPr>
      <w:pBdr>
        <w:bottom w:val="single" w:sz="8" w:space="1" w:color="auto"/>
      </w:pBdr>
      <w:spacing w:before="360" w:after="240"/>
    </w:pPr>
    <w:rPr>
      <w:rFonts w:ascii="Times New Roman" w:hAnsi="Times New Roman"/>
      <w:b/>
      <w:caps/>
      <w:sz w:val="32"/>
    </w:rPr>
  </w:style>
  <w:style w:type="paragraph" w:customStyle="1" w:styleId="PP3">
    <w:name w:val="PP3"/>
    <w:basedOn w:val="Normal"/>
    <w:rsid w:val="00C7517B"/>
    <w:pPr>
      <w:numPr>
        <w:numId w:val="3"/>
      </w:numPr>
      <w:spacing w:before="240" w:after="120"/>
    </w:pPr>
    <w:rPr>
      <w:rFonts w:ascii="Times New Roman" w:hAnsi="Times New Roman"/>
      <w:b/>
      <w:caps/>
      <w:sz w:val="28"/>
    </w:rPr>
  </w:style>
  <w:style w:type="paragraph" w:styleId="Tijeloteksta">
    <w:name w:val="Body Text"/>
    <w:basedOn w:val="Normal"/>
    <w:link w:val="TijelotekstaChar"/>
    <w:rsid w:val="00C7517B"/>
    <w:pPr>
      <w:jc w:val="both"/>
    </w:pPr>
  </w:style>
  <w:style w:type="character" w:customStyle="1" w:styleId="TijelotekstaChar">
    <w:name w:val="Tijelo teksta Char"/>
    <w:basedOn w:val="Zadanifontodlomka"/>
    <w:link w:val="Tijeloteksta"/>
    <w:rsid w:val="00C7517B"/>
    <w:rPr>
      <w:rFonts w:ascii="Arial" w:eastAsia="Times New Roman" w:hAnsi="Arial" w:cs="Times New Roman"/>
      <w:sz w:val="20"/>
      <w:szCs w:val="20"/>
    </w:rPr>
  </w:style>
  <w:style w:type="paragraph" w:styleId="Tijeloteksta3">
    <w:name w:val="Body Text 3"/>
    <w:basedOn w:val="Normal"/>
    <w:link w:val="Tijeloteksta3Char"/>
    <w:rsid w:val="00C7517B"/>
    <w:pPr>
      <w:tabs>
        <w:tab w:val="left" w:pos="567"/>
        <w:tab w:val="left" w:pos="993"/>
      </w:tabs>
      <w:jc w:val="both"/>
    </w:pPr>
    <w:rPr>
      <w:rFonts w:ascii="Times New Roman" w:hAnsi="Times New Roman"/>
      <w:color w:val="000000"/>
    </w:rPr>
  </w:style>
  <w:style w:type="character" w:customStyle="1" w:styleId="Tijeloteksta3Char">
    <w:name w:val="Tijelo teksta 3 Char"/>
    <w:basedOn w:val="Zadanifontodlomka"/>
    <w:link w:val="Tijeloteksta3"/>
    <w:rsid w:val="00C7517B"/>
    <w:rPr>
      <w:rFonts w:ascii="Times New Roman" w:eastAsia="Times New Roman" w:hAnsi="Times New Roman" w:cs="Times New Roman"/>
      <w:color w:val="000000"/>
      <w:sz w:val="20"/>
      <w:szCs w:val="20"/>
    </w:rPr>
  </w:style>
  <w:style w:type="paragraph" w:styleId="Uvuenotijeloteksta">
    <w:name w:val="Body Text Indent"/>
    <w:basedOn w:val="Normal"/>
    <w:link w:val="UvuenotijelotekstaChar"/>
    <w:rsid w:val="00C7517B"/>
    <w:pPr>
      <w:tabs>
        <w:tab w:val="left" w:pos="567"/>
      </w:tabs>
      <w:ind w:left="567" w:hanging="567"/>
      <w:jc w:val="both"/>
    </w:pPr>
    <w:rPr>
      <w:rFonts w:ascii="Times New Roman" w:hAnsi="Times New Roman"/>
    </w:rPr>
  </w:style>
  <w:style w:type="character" w:customStyle="1" w:styleId="UvuenotijelotekstaChar">
    <w:name w:val="Uvučeno tijelo teksta Char"/>
    <w:basedOn w:val="Zadanifontodlomka"/>
    <w:link w:val="Uvuenotijeloteksta"/>
    <w:rsid w:val="00C7517B"/>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C7517B"/>
    <w:pPr>
      <w:pBdr>
        <w:bottom w:val="single" w:sz="6" w:space="1" w:color="auto"/>
      </w:pBdr>
      <w:tabs>
        <w:tab w:val="left" w:pos="1134"/>
      </w:tabs>
      <w:ind w:left="1134" w:hanging="1134"/>
      <w:jc w:val="both"/>
    </w:pPr>
    <w:rPr>
      <w:rFonts w:ascii="Times New Roman" w:hAnsi="Times New Roman"/>
      <w:b/>
      <w:sz w:val="32"/>
      <w:lang w:val="sl-SI"/>
    </w:rPr>
  </w:style>
  <w:style w:type="character" w:customStyle="1" w:styleId="Tijeloteksta-uvlaka2Char">
    <w:name w:val="Tijelo teksta - uvlaka 2 Char"/>
    <w:basedOn w:val="Zadanifontodlomka"/>
    <w:link w:val="Tijeloteksta-uvlaka2"/>
    <w:rsid w:val="00C7517B"/>
    <w:rPr>
      <w:rFonts w:ascii="Times New Roman" w:eastAsia="Times New Roman" w:hAnsi="Times New Roman" w:cs="Times New Roman"/>
      <w:b/>
      <w:sz w:val="32"/>
      <w:szCs w:val="20"/>
      <w:lang w:val="sl-SI"/>
    </w:rPr>
  </w:style>
  <w:style w:type="paragraph" w:styleId="Tijeloteksta2">
    <w:name w:val="Body Text 2"/>
    <w:basedOn w:val="Normal"/>
    <w:link w:val="Tijeloteksta2Char"/>
    <w:rsid w:val="00C7517B"/>
    <w:pPr>
      <w:tabs>
        <w:tab w:val="left" w:pos="426"/>
        <w:tab w:val="left" w:pos="5103"/>
      </w:tabs>
      <w:jc w:val="both"/>
    </w:pPr>
    <w:rPr>
      <w:rFonts w:ascii="Times New Roman" w:hAnsi="Times New Roman"/>
      <w:sz w:val="26"/>
      <w:lang w:val="en-GB"/>
    </w:rPr>
  </w:style>
  <w:style w:type="character" w:customStyle="1" w:styleId="Tijeloteksta2Char">
    <w:name w:val="Tijelo teksta 2 Char"/>
    <w:basedOn w:val="Zadanifontodlomka"/>
    <w:link w:val="Tijeloteksta2"/>
    <w:rsid w:val="00C7517B"/>
    <w:rPr>
      <w:rFonts w:ascii="Times New Roman" w:eastAsia="Times New Roman" w:hAnsi="Times New Roman" w:cs="Times New Roman"/>
      <w:sz w:val="26"/>
      <w:szCs w:val="20"/>
      <w:lang w:val="en-GB"/>
    </w:rPr>
  </w:style>
  <w:style w:type="paragraph" w:styleId="Tijeloteksta-uvlaka3">
    <w:name w:val="Body Text Indent 3"/>
    <w:basedOn w:val="Normal"/>
    <w:link w:val="Tijeloteksta-uvlaka3Char"/>
    <w:rsid w:val="00C7517B"/>
    <w:pPr>
      <w:tabs>
        <w:tab w:val="left" w:pos="1134"/>
      </w:tabs>
      <w:ind w:left="1134" w:hanging="1134"/>
      <w:jc w:val="both"/>
    </w:pPr>
    <w:rPr>
      <w:rFonts w:ascii="Times New Roman" w:hAnsi="Times New Roman"/>
      <w:b/>
      <w:sz w:val="28"/>
      <w:lang w:val="sl-SI"/>
    </w:rPr>
  </w:style>
  <w:style w:type="character" w:customStyle="1" w:styleId="Tijeloteksta-uvlaka3Char">
    <w:name w:val="Tijelo teksta - uvlaka 3 Char"/>
    <w:basedOn w:val="Zadanifontodlomka"/>
    <w:link w:val="Tijeloteksta-uvlaka3"/>
    <w:rsid w:val="00C7517B"/>
    <w:rPr>
      <w:rFonts w:ascii="Times New Roman" w:eastAsia="Times New Roman" w:hAnsi="Times New Roman" w:cs="Times New Roman"/>
      <w:b/>
      <w:sz w:val="28"/>
      <w:szCs w:val="20"/>
      <w:lang w:val="sl-SI"/>
    </w:rPr>
  </w:style>
  <w:style w:type="paragraph" w:styleId="Tekstfusnote">
    <w:name w:val="footnote text"/>
    <w:basedOn w:val="Normal"/>
    <w:link w:val="TekstfusnoteChar"/>
    <w:semiHidden/>
    <w:rsid w:val="00C7517B"/>
  </w:style>
  <w:style w:type="character" w:customStyle="1" w:styleId="TekstfusnoteChar">
    <w:name w:val="Tekst fusnote Char"/>
    <w:basedOn w:val="Zadanifontodlomka"/>
    <w:link w:val="Tekstfusnote"/>
    <w:semiHidden/>
    <w:rsid w:val="00C7517B"/>
    <w:rPr>
      <w:rFonts w:ascii="Arial" w:eastAsia="Times New Roman" w:hAnsi="Arial" w:cs="Times New Roman"/>
      <w:sz w:val="20"/>
      <w:szCs w:val="20"/>
    </w:rPr>
  </w:style>
  <w:style w:type="paragraph" w:styleId="Zaglavlje">
    <w:name w:val="header"/>
    <w:aliases w:val=" Char12"/>
    <w:basedOn w:val="Normal"/>
    <w:link w:val="ZaglavljeChar"/>
    <w:uiPriority w:val="99"/>
    <w:rsid w:val="00C7517B"/>
    <w:pPr>
      <w:tabs>
        <w:tab w:val="center" w:pos="4153"/>
        <w:tab w:val="right" w:pos="8306"/>
      </w:tabs>
    </w:pPr>
    <w:rPr>
      <w:sz w:val="24"/>
      <w:lang w:val="en-GB"/>
    </w:rPr>
  </w:style>
  <w:style w:type="character" w:customStyle="1" w:styleId="ZaglavljeChar">
    <w:name w:val="Zaglavlje Char"/>
    <w:aliases w:val=" Char12 Char"/>
    <w:basedOn w:val="Zadanifontodlomka"/>
    <w:link w:val="Zaglavlje"/>
    <w:uiPriority w:val="99"/>
    <w:rsid w:val="00C7517B"/>
    <w:rPr>
      <w:rFonts w:ascii="Arial" w:eastAsia="Times New Roman" w:hAnsi="Arial" w:cs="Times New Roman"/>
      <w:sz w:val="24"/>
      <w:szCs w:val="20"/>
      <w:lang w:val="en-GB"/>
    </w:rPr>
  </w:style>
  <w:style w:type="character" w:styleId="Brojstranice">
    <w:name w:val="page number"/>
    <w:basedOn w:val="Zadanifontodlomka"/>
    <w:rsid w:val="00C7517B"/>
  </w:style>
  <w:style w:type="paragraph" w:styleId="Podnoje">
    <w:name w:val="footer"/>
    <w:basedOn w:val="Normal"/>
    <w:link w:val="PodnojeChar"/>
    <w:uiPriority w:val="99"/>
    <w:rsid w:val="00C7517B"/>
    <w:pPr>
      <w:tabs>
        <w:tab w:val="center" w:pos="4153"/>
        <w:tab w:val="right" w:pos="8306"/>
      </w:tabs>
    </w:pPr>
    <w:rPr>
      <w:sz w:val="24"/>
      <w:lang w:val="en-GB"/>
    </w:rPr>
  </w:style>
  <w:style w:type="character" w:customStyle="1" w:styleId="PodnojeChar">
    <w:name w:val="Podnožje Char"/>
    <w:basedOn w:val="Zadanifontodlomka"/>
    <w:link w:val="Podnoje"/>
    <w:uiPriority w:val="99"/>
    <w:rsid w:val="00C7517B"/>
    <w:rPr>
      <w:rFonts w:ascii="Arial" w:eastAsia="Times New Roman" w:hAnsi="Arial" w:cs="Times New Roman"/>
      <w:sz w:val="24"/>
      <w:szCs w:val="20"/>
      <w:lang w:val="en-GB"/>
    </w:rPr>
  </w:style>
  <w:style w:type="paragraph" w:styleId="Tekstbalonia">
    <w:name w:val="Balloon Text"/>
    <w:basedOn w:val="Normal"/>
    <w:link w:val="TekstbaloniaChar"/>
    <w:uiPriority w:val="99"/>
    <w:semiHidden/>
    <w:rsid w:val="00C7517B"/>
    <w:rPr>
      <w:rFonts w:ascii="Tahoma" w:hAnsi="Tahoma" w:cs="Tahoma"/>
      <w:sz w:val="16"/>
      <w:szCs w:val="16"/>
    </w:rPr>
  </w:style>
  <w:style w:type="character" w:customStyle="1" w:styleId="TekstbaloniaChar">
    <w:name w:val="Tekst balončića Char"/>
    <w:basedOn w:val="Zadanifontodlomka"/>
    <w:link w:val="Tekstbalonia"/>
    <w:uiPriority w:val="99"/>
    <w:semiHidden/>
    <w:rsid w:val="00C7517B"/>
    <w:rPr>
      <w:rFonts w:ascii="Tahoma" w:eastAsia="Times New Roman" w:hAnsi="Tahoma" w:cs="Tahoma"/>
      <w:sz w:val="16"/>
      <w:szCs w:val="16"/>
    </w:rPr>
  </w:style>
  <w:style w:type="paragraph" w:styleId="Tekstkomentara">
    <w:name w:val="annotation text"/>
    <w:basedOn w:val="Normal"/>
    <w:link w:val="TekstkomentaraChar"/>
    <w:uiPriority w:val="99"/>
    <w:semiHidden/>
    <w:rsid w:val="00C7517B"/>
  </w:style>
  <w:style w:type="character" w:customStyle="1" w:styleId="TekstkomentaraChar">
    <w:name w:val="Tekst komentara Char"/>
    <w:basedOn w:val="Zadanifontodlomka"/>
    <w:link w:val="Tekstkomentara"/>
    <w:uiPriority w:val="99"/>
    <w:semiHidden/>
    <w:rsid w:val="00C7517B"/>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rsid w:val="00C7517B"/>
    <w:rPr>
      <w:b/>
      <w:bCs/>
    </w:rPr>
  </w:style>
  <w:style w:type="character" w:customStyle="1" w:styleId="PredmetkomentaraChar">
    <w:name w:val="Predmet komentara Char"/>
    <w:basedOn w:val="TekstkomentaraChar"/>
    <w:link w:val="Predmetkomentara"/>
    <w:uiPriority w:val="99"/>
    <w:semiHidden/>
    <w:rsid w:val="00C7517B"/>
    <w:rPr>
      <w:rFonts w:ascii="Arial" w:eastAsia="Times New Roman" w:hAnsi="Arial" w:cs="Times New Roman"/>
      <w:b/>
      <w:bCs/>
      <w:sz w:val="20"/>
      <w:szCs w:val="20"/>
    </w:rPr>
  </w:style>
  <w:style w:type="paragraph" w:customStyle="1" w:styleId="TESTO10">
    <w:name w:val="TESTO10"/>
    <w:basedOn w:val="Normal"/>
    <w:link w:val="TESTO10Char"/>
    <w:rsid w:val="00C7517B"/>
    <w:pPr>
      <w:jc w:val="both"/>
    </w:pPr>
    <w:rPr>
      <w:rFonts w:ascii="Century Gothic" w:hAnsi="Century Gothic"/>
      <w:lang w:val="it-IT"/>
    </w:rPr>
  </w:style>
  <w:style w:type="paragraph" w:customStyle="1" w:styleId="nabrajanje">
    <w:name w:val="nabrajanje"/>
    <w:basedOn w:val="Normal"/>
    <w:autoRedefine/>
    <w:rsid w:val="00C7517B"/>
    <w:pPr>
      <w:numPr>
        <w:numId w:val="4"/>
      </w:numPr>
      <w:tabs>
        <w:tab w:val="left" w:pos="-2268"/>
      </w:tabs>
      <w:overflowPunct w:val="0"/>
      <w:autoSpaceDE w:val="0"/>
      <w:autoSpaceDN w:val="0"/>
      <w:adjustRightInd w:val="0"/>
      <w:textAlignment w:val="baseline"/>
    </w:pPr>
    <w:rPr>
      <w:rFonts w:ascii="Tahoma" w:hAnsi="Tahoma" w:cs="Tahoma"/>
      <w:bCs/>
      <w:sz w:val="22"/>
      <w:lang w:eastAsia="hr-HR"/>
    </w:rPr>
  </w:style>
  <w:style w:type="paragraph" w:styleId="StandardWeb">
    <w:name w:val="Normal (Web)"/>
    <w:basedOn w:val="Normal"/>
    <w:rsid w:val="00C7517B"/>
    <w:pPr>
      <w:jc w:val="both"/>
    </w:pPr>
    <w:rPr>
      <w:rFonts w:ascii="Times New Roman" w:hAnsi="Times New Roman"/>
      <w:sz w:val="24"/>
      <w:szCs w:val="24"/>
      <w:lang w:eastAsia="hr-HR"/>
    </w:rPr>
  </w:style>
  <w:style w:type="paragraph" w:styleId="Kartadokumenta">
    <w:name w:val="Document Map"/>
    <w:basedOn w:val="Normal"/>
    <w:link w:val="KartadokumentaChar"/>
    <w:semiHidden/>
    <w:rsid w:val="00C7517B"/>
    <w:pPr>
      <w:shd w:val="clear" w:color="auto" w:fill="000080"/>
    </w:pPr>
    <w:rPr>
      <w:rFonts w:ascii="Tahoma" w:hAnsi="Tahoma" w:cs="Tahoma"/>
    </w:rPr>
  </w:style>
  <w:style w:type="character" w:customStyle="1" w:styleId="KartadokumentaChar">
    <w:name w:val="Karta dokumenta Char"/>
    <w:basedOn w:val="Zadanifontodlomka"/>
    <w:link w:val="Kartadokumenta"/>
    <w:semiHidden/>
    <w:rsid w:val="00C7517B"/>
    <w:rPr>
      <w:rFonts w:ascii="Tahoma" w:eastAsia="Times New Roman" w:hAnsi="Tahoma" w:cs="Tahoma"/>
      <w:sz w:val="20"/>
      <w:szCs w:val="20"/>
      <w:shd w:val="clear" w:color="auto" w:fill="000080"/>
    </w:rPr>
  </w:style>
  <w:style w:type="character" w:styleId="Referencakomentara">
    <w:name w:val="annotation reference"/>
    <w:uiPriority w:val="99"/>
    <w:semiHidden/>
    <w:rsid w:val="00C7517B"/>
    <w:rPr>
      <w:sz w:val="16"/>
      <w:szCs w:val="16"/>
    </w:rPr>
  </w:style>
  <w:style w:type="character" w:customStyle="1" w:styleId="TESTO10Char">
    <w:name w:val="TESTO10 Char"/>
    <w:link w:val="TESTO10"/>
    <w:rsid w:val="00C7517B"/>
    <w:rPr>
      <w:rFonts w:ascii="Century Gothic" w:eastAsia="Times New Roman" w:hAnsi="Century Gothic" w:cs="Times New Roman"/>
      <w:sz w:val="20"/>
      <w:szCs w:val="20"/>
      <w:lang w:val="it-IT"/>
    </w:rPr>
  </w:style>
  <w:style w:type="paragraph" w:styleId="Odlomakpopisa">
    <w:name w:val="List Paragraph"/>
    <w:basedOn w:val="Normal"/>
    <w:link w:val="OdlomakpopisaChar"/>
    <w:uiPriority w:val="34"/>
    <w:qFormat/>
    <w:rsid w:val="00C7517B"/>
    <w:pPr>
      <w:spacing w:line="240" w:lineRule="atLeast"/>
      <w:ind w:left="720" w:firstLine="720"/>
    </w:pPr>
    <w:rPr>
      <w:sz w:val="24"/>
    </w:rPr>
  </w:style>
  <w:style w:type="paragraph" w:customStyle="1" w:styleId="StilPrviredak127cm">
    <w:name w:val="Stil Prvi redak:  127 cm"/>
    <w:basedOn w:val="Normal"/>
    <w:rsid w:val="00C7517B"/>
    <w:pPr>
      <w:widowControl w:val="0"/>
      <w:adjustRightInd w:val="0"/>
      <w:spacing w:line="240" w:lineRule="atLeast"/>
      <w:ind w:firstLine="720"/>
      <w:jc w:val="both"/>
      <w:textAlignment w:val="baseline"/>
    </w:pPr>
    <w:rPr>
      <w:lang w:eastAsia="hr-HR"/>
    </w:rPr>
  </w:style>
  <w:style w:type="paragraph" w:customStyle="1" w:styleId="Normal2">
    <w:name w:val="Normal2"/>
    <w:basedOn w:val="Normal"/>
    <w:rsid w:val="00C7517B"/>
    <w:pPr>
      <w:widowControl w:val="0"/>
      <w:autoSpaceDE w:val="0"/>
      <w:autoSpaceDN w:val="0"/>
      <w:adjustRightInd w:val="0"/>
      <w:spacing w:line="360" w:lineRule="auto"/>
      <w:jc w:val="both"/>
    </w:pPr>
    <w:rPr>
      <w:rFonts w:ascii="Times New Roman" w:hAnsi="Times New Roman"/>
      <w:sz w:val="24"/>
      <w:szCs w:val="24"/>
      <w:lang w:val="en-GB"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7517B"/>
    <w:pPr>
      <w:spacing w:after="160" w:line="240" w:lineRule="exact"/>
    </w:pPr>
    <w:rPr>
      <w:rFonts w:ascii="Tahoma" w:hAnsi="Tahoma"/>
      <w:lang w:val="en-US"/>
    </w:rPr>
  </w:style>
  <w:style w:type="paragraph" w:customStyle="1" w:styleId="t-9-8">
    <w:name w:val="t-9-8"/>
    <w:basedOn w:val="Normal"/>
    <w:rsid w:val="00C7517B"/>
    <w:pPr>
      <w:spacing w:before="100" w:beforeAutospacing="1" w:after="100" w:afterAutospacing="1"/>
    </w:pPr>
    <w:rPr>
      <w:rFonts w:ascii="Times New Roman" w:hAnsi="Times New Roman"/>
      <w:sz w:val="24"/>
      <w:szCs w:val="24"/>
      <w:lang w:val="en-US" w:bidi="ta-IN"/>
    </w:rPr>
  </w:style>
  <w:style w:type="character" w:styleId="Naglaeno">
    <w:name w:val="Strong"/>
    <w:qFormat/>
    <w:rsid w:val="00262AE4"/>
    <w:rPr>
      <w:b/>
      <w:bCs/>
    </w:rPr>
  </w:style>
  <w:style w:type="paragraph" w:customStyle="1" w:styleId="Default">
    <w:name w:val="Default"/>
    <w:rsid w:val="00262AE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Bezproreda">
    <w:name w:val="No Spacing"/>
    <w:uiPriority w:val="1"/>
    <w:qFormat/>
    <w:rsid w:val="00262AE4"/>
    <w:pPr>
      <w:spacing w:after="0" w:line="240" w:lineRule="auto"/>
    </w:pPr>
    <w:rPr>
      <w:rFonts w:ascii="Arial" w:eastAsia="Times New Roman" w:hAnsi="Arial" w:cs="Tahoma"/>
      <w:i/>
      <w:color w:val="262626"/>
      <w:szCs w:val="24"/>
      <w:lang w:val="en-GB"/>
    </w:rPr>
  </w:style>
  <w:style w:type="paragraph" w:customStyle="1" w:styleId="box454532">
    <w:name w:val="box_454532"/>
    <w:basedOn w:val="Normal"/>
    <w:rsid w:val="00A61A5C"/>
    <w:pPr>
      <w:spacing w:before="100" w:beforeAutospacing="1" w:after="100" w:afterAutospacing="1"/>
    </w:pPr>
    <w:rPr>
      <w:rFonts w:ascii="Times New Roman" w:hAnsi="Times New Roman"/>
      <w:sz w:val="22"/>
      <w:szCs w:val="24"/>
      <w:lang w:eastAsia="hr-HR"/>
    </w:rPr>
  </w:style>
  <w:style w:type="character" w:customStyle="1" w:styleId="kurziv">
    <w:name w:val="kurziv"/>
    <w:rsid w:val="00A61A5C"/>
  </w:style>
  <w:style w:type="paragraph" w:customStyle="1" w:styleId="box455344">
    <w:name w:val="box_455344"/>
    <w:basedOn w:val="Normal"/>
    <w:rsid w:val="00E940F8"/>
    <w:pPr>
      <w:spacing w:before="100" w:beforeAutospacing="1" w:after="100" w:afterAutospacing="1"/>
    </w:pPr>
    <w:rPr>
      <w:rFonts w:ascii="Times New Roman" w:hAnsi="Times New Roman"/>
      <w:sz w:val="24"/>
      <w:szCs w:val="24"/>
      <w:lang w:eastAsia="hr-HR"/>
    </w:rPr>
  </w:style>
  <w:style w:type="table" w:styleId="Reetkatablice">
    <w:name w:val="Table Grid"/>
    <w:basedOn w:val="Obinatablica"/>
    <w:unhideWhenUsed/>
    <w:rsid w:val="0034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FD539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Naslov">
    <w:name w:val="Title"/>
    <w:basedOn w:val="Normal"/>
    <w:link w:val="NaslovChar"/>
    <w:qFormat/>
    <w:rsid w:val="00FD539D"/>
    <w:pPr>
      <w:jc w:val="center"/>
    </w:pPr>
    <w:rPr>
      <w:rFonts w:ascii="Times New Roman" w:hAnsi="Times New Roman"/>
      <w:b/>
      <w:bCs/>
      <w:color w:val="000000"/>
      <w:kern w:val="28"/>
      <w:lang w:eastAsia="hr-HR"/>
    </w:rPr>
  </w:style>
  <w:style w:type="character" w:customStyle="1" w:styleId="NaslovChar">
    <w:name w:val="Naslov Char"/>
    <w:basedOn w:val="Zadanifontodlomka"/>
    <w:link w:val="Naslov"/>
    <w:rsid w:val="00FD539D"/>
    <w:rPr>
      <w:rFonts w:ascii="Times New Roman" w:eastAsia="Times New Roman" w:hAnsi="Times New Roman" w:cs="Times New Roman"/>
      <w:b/>
      <w:bCs/>
      <w:color w:val="000000"/>
      <w:kern w:val="28"/>
      <w:sz w:val="20"/>
      <w:szCs w:val="20"/>
      <w:lang w:eastAsia="hr-HR"/>
    </w:rPr>
  </w:style>
  <w:style w:type="paragraph" w:styleId="Sadraj1">
    <w:name w:val="toc 1"/>
    <w:basedOn w:val="Normal"/>
    <w:next w:val="Normal"/>
    <w:autoRedefine/>
    <w:semiHidden/>
    <w:rsid w:val="00FD539D"/>
    <w:pPr>
      <w:jc w:val="both"/>
    </w:pPr>
    <w:rPr>
      <w:rFonts w:cs="Arial"/>
      <w:i/>
      <w:color w:val="000000"/>
      <w:kern w:val="16"/>
      <w:sz w:val="22"/>
      <w:szCs w:val="22"/>
      <w:lang w:eastAsia="hr-HR" w:bidi="my-MM"/>
    </w:rPr>
  </w:style>
  <w:style w:type="paragraph" w:customStyle="1" w:styleId="podnaslov">
    <w:name w:val="podnaslov"/>
    <w:basedOn w:val="Normal"/>
    <w:rsid w:val="00FD539D"/>
    <w:pPr>
      <w:spacing w:after="240" w:line="300" w:lineRule="exact"/>
      <w:jc w:val="both"/>
    </w:pPr>
    <w:rPr>
      <w:b/>
      <w:sz w:val="22"/>
      <w:lang w:eastAsia="hr-HR"/>
    </w:rPr>
  </w:style>
  <w:style w:type="paragraph" w:customStyle="1" w:styleId="ginadnaslov">
    <w:name w:val="ginadnaslov"/>
    <w:basedOn w:val="Normal"/>
    <w:rsid w:val="00FD539D"/>
    <w:pPr>
      <w:spacing w:before="100" w:beforeAutospacing="1"/>
    </w:pPr>
    <w:rPr>
      <w:rFonts w:ascii="Verdana" w:hAnsi="Verdana"/>
      <w:color w:val="000063"/>
      <w:sz w:val="15"/>
      <w:szCs w:val="15"/>
      <w:lang w:eastAsia="hr-HR"/>
    </w:rPr>
  </w:style>
  <w:style w:type="paragraph" w:customStyle="1" w:styleId="ginaslov">
    <w:name w:val="ginaslov"/>
    <w:basedOn w:val="Normal"/>
    <w:rsid w:val="00FD539D"/>
    <w:pPr>
      <w:spacing w:before="200" w:after="240"/>
    </w:pPr>
    <w:rPr>
      <w:rFonts w:ascii="Verdana" w:hAnsi="Verdana"/>
      <w:b/>
      <w:bCs/>
      <w:color w:val="1159C6"/>
      <w:spacing w:val="15"/>
      <w:sz w:val="27"/>
      <w:szCs w:val="27"/>
      <w:lang w:eastAsia="hr-HR"/>
    </w:rPr>
  </w:style>
  <w:style w:type="paragraph" w:customStyle="1" w:styleId="gipotpis">
    <w:name w:val="gipotpis"/>
    <w:basedOn w:val="Normal"/>
    <w:rsid w:val="00FD539D"/>
    <w:pPr>
      <w:jc w:val="right"/>
    </w:pPr>
    <w:rPr>
      <w:rFonts w:ascii="Verdana" w:hAnsi="Verdana"/>
      <w:b/>
      <w:bCs/>
      <w:color w:val="000000"/>
      <w:sz w:val="16"/>
      <w:szCs w:val="16"/>
      <w:lang w:eastAsia="hr-HR"/>
    </w:rPr>
  </w:style>
  <w:style w:type="paragraph" w:customStyle="1" w:styleId="gigrad">
    <w:name w:val="gigrad"/>
    <w:basedOn w:val="Normal"/>
    <w:rsid w:val="00FD539D"/>
    <w:rPr>
      <w:rFonts w:ascii="Verdana" w:hAnsi="Verdana"/>
      <w:b/>
      <w:bCs/>
      <w:sz w:val="16"/>
      <w:szCs w:val="16"/>
      <w:lang w:eastAsia="hr-HR"/>
    </w:rPr>
  </w:style>
  <w:style w:type="paragraph" w:customStyle="1" w:styleId="Stil1">
    <w:name w:val="Stil1"/>
    <w:basedOn w:val="Normal"/>
    <w:rsid w:val="00FD539D"/>
    <w:pPr>
      <w:ind w:left="2832" w:firstLine="708"/>
    </w:pPr>
    <w:rPr>
      <w:color w:val="000000"/>
      <w:kern w:val="28"/>
      <w:sz w:val="24"/>
      <w:lang w:eastAsia="hr-HR"/>
    </w:rPr>
  </w:style>
  <w:style w:type="character" w:customStyle="1" w:styleId="xclaimempty">
    <w:name w:val="xclaimempty"/>
    <w:basedOn w:val="Zadanifontodlomka"/>
    <w:rsid w:val="00FD539D"/>
  </w:style>
  <w:style w:type="paragraph" w:customStyle="1" w:styleId="Bezproreda1">
    <w:name w:val="Bez proreda1"/>
    <w:rsid w:val="00FD539D"/>
    <w:pPr>
      <w:spacing w:after="0" w:line="240" w:lineRule="auto"/>
    </w:pPr>
    <w:rPr>
      <w:rFonts w:ascii="Calibri" w:eastAsia="Times New Roman" w:hAnsi="Calibri" w:cs="Times New Roman"/>
    </w:rPr>
  </w:style>
  <w:style w:type="paragraph" w:customStyle="1" w:styleId="CharChar">
    <w:name w:val="Char Char"/>
    <w:basedOn w:val="Normal"/>
    <w:rsid w:val="00FD539D"/>
    <w:pPr>
      <w:spacing w:after="160" w:line="240" w:lineRule="exact"/>
    </w:pPr>
    <w:rPr>
      <w:rFonts w:ascii="Tahoma" w:hAnsi="Tahoma"/>
      <w:lang w:val="en-US"/>
    </w:rPr>
  </w:style>
  <w:style w:type="character" w:styleId="Hiperveza">
    <w:name w:val="Hyperlink"/>
    <w:uiPriority w:val="99"/>
    <w:rsid w:val="00FD539D"/>
    <w:rPr>
      <w:strike w:val="0"/>
      <w:dstrike w:val="0"/>
      <w:color w:val="0000FF"/>
      <w:u w:val="none"/>
      <w:effect w:val="none"/>
    </w:rPr>
  </w:style>
  <w:style w:type="character" w:customStyle="1" w:styleId="st">
    <w:name w:val="st"/>
    <w:basedOn w:val="Zadanifontodlomka"/>
    <w:rsid w:val="00FD539D"/>
  </w:style>
  <w:style w:type="paragraph" w:customStyle="1" w:styleId="NoSpacing1">
    <w:name w:val="No Spacing1"/>
    <w:rsid w:val="00FD539D"/>
    <w:pPr>
      <w:spacing w:after="0" w:line="240" w:lineRule="auto"/>
    </w:pPr>
    <w:rPr>
      <w:rFonts w:ascii="Times New Roman" w:eastAsia="Times New Roman" w:hAnsi="Times New Roman" w:cs="Times New Roman"/>
      <w:sz w:val="24"/>
    </w:rPr>
  </w:style>
  <w:style w:type="paragraph" w:customStyle="1" w:styleId="Odlomakpopisa1">
    <w:name w:val="Odlomak popisa1"/>
    <w:basedOn w:val="Normal"/>
    <w:rsid w:val="00FD539D"/>
    <w:pPr>
      <w:spacing w:after="200" w:line="276" w:lineRule="auto"/>
      <w:ind w:left="720"/>
      <w:contextualSpacing/>
    </w:pPr>
    <w:rPr>
      <w:rFonts w:ascii="Calibri" w:hAnsi="Calibri"/>
      <w:sz w:val="22"/>
      <w:szCs w:val="22"/>
    </w:rPr>
  </w:style>
  <w:style w:type="paragraph" w:customStyle="1" w:styleId="Bezproreda10">
    <w:name w:val="Bez proreda1"/>
    <w:rsid w:val="00FD539D"/>
    <w:pPr>
      <w:spacing w:after="0" w:line="240" w:lineRule="auto"/>
    </w:pPr>
    <w:rPr>
      <w:rFonts w:ascii="Times New Roman" w:eastAsia="Times New Roman" w:hAnsi="Times New Roman" w:cs="Times New Roman"/>
      <w:sz w:val="24"/>
    </w:rPr>
  </w:style>
  <w:style w:type="paragraph" w:customStyle="1" w:styleId="Sadrajitablice">
    <w:name w:val="Sadržaji tablice"/>
    <w:basedOn w:val="Normal"/>
    <w:rsid w:val="00FD539D"/>
    <w:pPr>
      <w:suppressLineNumbers/>
      <w:suppressAutoHyphens/>
    </w:pPr>
    <w:rPr>
      <w:rFonts w:ascii="Times New Roman" w:hAnsi="Times New Roman"/>
      <w:lang w:val="en-GB" w:eastAsia="zh-CN"/>
    </w:rPr>
  </w:style>
  <w:style w:type="paragraph" w:customStyle="1" w:styleId="CM24">
    <w:name w:val="CM24"/>
    <w:basedOn w:val="Default"/>
    <w:next w:val="Default"/>
    <w:rsid w:val="00FD539D"/>
    <w:pPr>
      <w:widowControl w:val="0"/>
      <w:spacing w:after="268"/>
    </w:pPr>
    <w:rPr>
      <w:rFonts w:ascii="Arial" w:hAnsi="Arial"/>
      <w:color w:val="auto"/>
    </w:rPr>
  </w:style>
  <w:style w:type="character" w:customStyle="1" w:styleId="apple-converted-space">
    <w:name w:val="apple-converted-space"/>
    <w:basedOn w:val="Zadanifontodlomka"/>
    <w:rsid w:val="00F405B0"/>
  </w:style>
  <w:style w:type="character" w:customStyle="1" w:styleId="OdlomakpopisaChar">
    <w:name w:val="Odlomak popisa Char"/>
    <w:link w:val="Odlomakpopisa"/>
    <w:uiPriority w:val="34"/>
    <w:locked/>
    <w:rsid w:val="00F405B0"/>
    <w:rPr>
      <w:rFonts w:ascii="Arial" w:eastAsia="Times New Roman" w:hAnsi="Arial" w:cs="Times New Roman"/>
      <w:sz w:val="24"/>
      <w:szCs w:val="20"/>
    </w:rPr>
  </w:style>
  <w:style w:type="character" w:customStyle="1" w:styleId="textexposedshow">
    <w:name w:val="text_exposed_show"/>
    <w:basedOn w:val="Zadanifontodlomka"/>
    <w:rsid w:val="00F405B0"/>
  </w:style>
  <w:style w:type="paragraph" w:styleId="Revizija">
    <w:name w:val="Revision"/>
    <w:hidden/>
    <w:uiPriority w:val="99"/>
    <w:semiHidden/>
    <w:rsid w:val="00E62BF3"/>
    <w:pPr>
      <w:spacing w:after="0" w:line="240" w:lineRule="auto"/>
    </w:pPr>
  </w:style>
  <w:style w:type="character" w:customStyle="1" w:styleId="Nerijeenospominjanje1">
    <w:name w:val="Neriješeno spominjanje1"/>
    <w:basedOn w:val="Zadanifontodlomka"/>
    <w:uiPriority w:val="99"/>
    <w:semiHidden/>
    <w:unhideWhenUsed/>
    <w:rsid w:val="00E62BF3"/>
    <w:rPr>
      <w:color w:val="605E5C"/>
      <w:shd w:val="clear" w:color="auto" w:fill="E1DFDD"/>
    </w:rPr>
  </w:style>
  <w:style w:type="character" w:styleId="SlijeenaHiperveza">
    <w:name w:val="FollowedHyperlink"/>
    <w:basedOn w:val="Zadanifontodlomka"/>
    <w:uiPriority w:val="99"/>
    <w:semiHidden/>
    <w:unhideWhenUsed/>
    <w:rsid w:val="00E62BF3"/>
    <w:rPr>
      <w:color w:val="954F72" w:themeColor="followedHyperlink"/>
      <w:u w:val="single"/>
    </w:rPr>
  </w:style>
  <w:style w:type="paragraph" w:styleId="Obinitekst">
    <w:name w:val="Plain Text"/>
    <w:basedOn w:val="Normal"/>
    <w:link w:val="ObinitekstChar"/>
    <w:rsid w:val="00217DF7"/>
    <w:rPr>
      <w:rFonts w:ascii="Courier New" w:hAnsi="Courier New"/>
      <w:lang w:val="en-AU" w:eastAsia="hr-HR"/>
    </w:rPr>
  </w:style>
  <w:style w:type="character" w:customStyle="1" w:styleId="ObinitekstChar">
    <w:name w:val="Obični tekst Char"/>
    <w:basedOn w:val="Zadanifontodlomka"/>
    <w:link w:val="Obinitekst"/>
    <w:rsid w:val="00217DF7"/>
    <w:rPr>
      <w:rFonts w:ascii="Courier New" w:eastAsia="Times New Roman" w:hAnsi="Courier New" w:cs="Times New Roman"/>
      <w:sz w:val="20"/>
      <w:szCs w:val="20"/>
      <w:lang w:val="en-AU" w:eastAsia="hr-HR"/>
    </w:rPr>
  </w:style>
  <w:style w:type="character" w:customStyle="1" w:styleId="StilEpote98">
    <w:name w:val="StilEpošte98"/>
    <w:semiHidden/>
    <w:rsid w:val="00217DF7"/>
    <w:rPr>
      <w:rFonts w:ascii="Arial" w:hAnsi="Arial" w:cs="Arial"/>
      <w:b w:val="0"/>
      <w:bCs w:val="0"/>
      <w:i w:val="0"/>
      <w:iCs w:val="0"/>
      <w:strike w:val="0"/>
      <w:color w:val="80808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lag-sjevernaistra.hr/dokumenti/lokalna-razvojna-strategija-za-razdoblje-2014-2020-godin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8272-CB6B-4F0B-916B-8138B1DB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6538</Words>
  <Characters>37267</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Vinkerlić</dc:creator>
  <cp:keywords/>
  <dc:description/>
  <cp:lastModifiedBy>Giuliano Vojnović</cp:lastModifiedBy>
  <cp:revision>6</cp:revision>
  <cp:lastPrinted>2018-01-02T08:00:00Z</cp:lastPrinted>
  <dcterms:created xsi:type="dcterms:W3CDTF">2018-10-17T11:18:00Z</dcterms:created>
  <dcterms:modified xsi:type="dcterms:W3CDTF">2018-11-02T11:49:00Z</dcterms:modified>
</cp:coreProperties>
</file>